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5E0F2EF" w14:textId="77777777" w:rsidR="00DB1445" w:rsidRPr="006073E2" w:rsidRDefault="005D6DA1" w:rsidP="005D6DA1">
      <w:pPr>
        <w:pStyle w:val="DSHeaderPressFact"/>
        <w:rPr>
          <w:noProof w:val="0"/>
          <w:lang w:val="de-DE"/>
        </w:rPr>
      </w:pPr>
      <w:r w:rsidRPr="006073E2">
        <w:rPr>
          <w:color w:val="000000" w:themeColor="text1"/>
          <w:lang w:val="de-DE"/>
          <w14:textFill>
            <w14:solidFill>
              <w14:schemeClr w14:val="tx1">
                <w14:lumMod w14:val="85000"/>
                <w14:lumOff w14:val="15000"/>
                <w14:lumMod w14:val="50000"/>
              </w14:schemeClr>
            </w14:solidFill>
          </w14:textFill>
        </w:rPr>
        <mc:AlternateContent>
          <mc:Choice Requires="wps">
            <w:drawing>
              <wp:anchor distT="0" distB="0" distL="114300" distR="114300" simplePos="0" relativeHeight="251676160" behindDoc="0" locked="0" layoutInCell="1" allowOverlap="1" wp14:anchorId="06478CD7" wp14:editId="01F2D406">
                <wp:simplePos x="0" y="0"/>
                <wp:positionH relativeFrom="column">
                  <wp:posOffset>4251960</wp:posOffset>
                </wp:positionH>
                <wp:positionV relativeFrom="paragraph">
                  <wp:posOffset>3810</wp:posOffset>
                </wp:positionV>
                <wp:extent cx="1804035" cy="7972425"/>
                <wp:effectExtent l="0" t="0" r="5715" b="9525"/>
                <wp:wrapSquare wrapText="bothSides"/>
                <wp:docPr id="4" name="Textfeld 4"/>
                <wp:cNvGraphicFramePr/>
                <a:graphic xmlns:a="http://schemas.openxmlformats.org/drawingml/2006/main">
                  <a:graphicData uri="http://schemas.microsoft.com/office/word/2010/wordprocessingShape">
                    <wps:wsp>
                      <wps:cNvSpPr txBox="1"/>
                      <wps:spPr>
                        <a:xfrm>
                          <a:off x="0" y="0"/>
                          <a:ext cx="1804035" cy="7972425"/>
                        </a:xfrm>
                        <a:prstGeom prst="rect">
                          <a:avLst/>
                        </a:prstGeom>
                        <a:noFill/>
                        <a:ln>
                          <a:noFill/>
                        </a:ln>
                        <a:effectLst/>
                      </wps:spPr>
                      <wps:style>
                        <a:lnRef idx="0">
                          <a:schemeClr val="accent1"/>
                        </a:lnRef>
                        <a:fillRef idx="0">
                          <a:schemeClr val="accent1"/>
                        </a:fillRef>
                        <a:effectRef idx="0">
                          <a:schemeClr val="accent1"/>
                        </a:effectRef>
                        <a:fontRef idx="minor">
                          <a:schemeClr val="dk1"/>
                        </a:fontRef>
                      </wps:style>
                      <wps:txbx>
                        <w:txbxContent>
                          <w:p w14:paraId="7108B0BD" w14:textId="77777777" w:rsidR="005D6DA1" w:rsidRPr="005B371D" w:rsidRDefault="005D6DA1" w:rsidP="005D6DA1">
                            <w:pPr>
                              <w:pStyle w:val="DSHeaderPressFact"/>
                            </w:pPr>
                            <w:r w:rsidRPr="005B371D">
                              <w:t>Press</w:t>
                            </w:r>
                            <w:r w:rsidR="007F4F00" w:rsidRPr="005B371D">
                              <w:t>ekontak</w:t>
                            </w:r>
                            <w:r w:rsidRPr="005B371D">
                              <w:t>t</w:t>
                            </w:r>
                          </w:p>
                          <w:p w14:paraId="7571361F" w14:textId="77777777" w:rsidR="005D6DA1" w:rsidRPr="005B371D" w:rsidRDefault="005D6DA1" w:rsidP="009807BA">
                            <w:pPr>
                              <w:pStyle w:val="DSStandardSidebox"/>
                            </w:pPr>
                            <w:r w:rsidRPr="005B371D">
                              <w:t>Marion Par-Weixlberger</w:t>
                            </w:r>
                          </w:p>
                          <w:p w14:paraId="13364005" w14:textId="1200A7C4" w:rsidR="005D6DA1" w:rsidRPr="005B371D" w:rsidRDefault="005B371D" w:rsidP="009807BA">
                            <w:pPr>
                              <w:pStyle w:val="DSStandardSidebox"/>
                            </w:pPr>
                            <w:r>
                              <w:t>Director Corporate</w:t>
                            </w:r>
                            <w:r w:rsidR="00D61861" w:rsidRPr="005B371D">
                              <w:t xml:space="preserve"> Communications </w:t>
                            </w:r>
                            <w:r>
                              <w:t>and Public Relations</w:t>
                            </w:r>
                          </w:p>
                          <w:p w14:paraId="2342C3EE" w14:textId="77777777" w:rsidR="005D6DA1" w:rsidRPr="00DD7F00" w:rsidRDefault="005D6DA1" w:rsidP="009807BA">
                            <w:pPr>
                              <w:pStyle w:val="DSStandardSidebox"/>
                              <w:rPr>
                                <w:lang w:val="it-IT"/>
                              </w:rPr>
                            </w:pPr>
                            <w:r w:rsidRPr="00DD7F00">
                              <w:rPr>
                                <w:lang w:val="it-IT"/>
                              </w:rPr>
                              <w:t>Sirona Straße 1</w:t>
                            </w:r>
                          </w:p>
                          <w:p w14:paraId="53633935" w14:textId="77777777" w:rsidR="005D6DA1" w:rsidRPr="00DD7F00" w:rsidRDefault="005D6DA1" w:rsidP="009807BA">
                            <w:pPr>
                              <w:pStyle w:val="DSStandardSidebox"/>
                              <w:rPr>
                                <w:lang w:val="it-IT"/>
                              </w:rPr>
                            </w:pPr>
                            <w:r w:rsidRPr="00DD7F00">
                              <w:rPr>
                                <w:lang w:val="it-IT"/>
                              </w:rPr>
                              <w:t>5071 Wals bei Salzburg, Austria</w:t>
                            </w:r>
                          </w:p>
                          <w:p w14:paraId="2096857D" w14:textId="02742D6C" w:rsidR="005D6DA1" w:rsidRPr="002E6012" w:rsidRDefault="005D6DA1" w:rsidP="009807BA">
                            <w:pPr>
                              <w:pStyle w:val="DSStandardSidebox"/>
                              <w:rPr>
                                <w:lang w:val="de-DE"/>
                              </w:rPr>
                            </w:pPr>
                            <w:r w:rsidRPr="002E6012">
                              <w:rPr>
                                <w:lang w:val="de-DE"/>
                              </w:rPr>
                              <w:t>T</w:t>
                            </w:r>
                            <w:r w:rsidR="00D61861">
                              <w:rPr>
                                <w:lang w:val="de-DE"/>
                              </w:rPr>
                              <w:t xml:space="preserve"> </w:t>
                            </w:r>
                            <w:r w:rsidR="000D0EA7">
                              <w:rPr>
                                <w:lang w:val="de-DE"/>
                              </w:rPr>
                              <w:t xml:space="preserve"> </w:t>
                            </w:r>
                            <w:r w:rsidRPr="002E6012">
                              <w:rPr>
                                <w:lang w:val="de-DE"/>
                              </w:rPr>
                              <w:t>+43 (0) 662 2450-588</w:t>
                            </w:r>
                          </w:p>
                          <w:p w14:paraId="498BE114" w14:textId="54922D66" w:rsidR="009807BA" w:rsidRPr="00016D99" w:rsidRDefault="005D6DA1" w:rsidP="009807BA">
                            <w:pPr>
                              <w:pStyle w:val="DSStandardSidebox"/>
                              <w:rPr>
                                <w:lang w:val="de-DE"/>
                              </w:rPr>
                            </w:pPr>
                            <w:r w:rsidRPr="00016D99">
                              <w:rPr>
                                <w:lang w:val="de-DE"/>
                              </w:rPr>
                              <w:t>F</w:t>
                            </w:r>
                            <w:r w:rsidR="00D61861" w:rsidRPr="00016D99">
                              <w:rPr>
                                <w:lang w:val="de-DE"/>
                              </w:rPr>
                              <w:t xml:space="preserve"> </w:t>
                            </w:r>
                            <w:r w:rsidR="000D0EA7">
                              <w:rPr>
                                <w:lang w:val="de-DE"/>
                              </w:rPr>
                              <w:t xml:space="preserve"> </w:t>
                            </w:r>
                            <w:r w:rsidRPr="00016D99">
                              <w:rPr>
                                <w:lang w:val="de-DE"/>
                              </w:rPr>
                              <w:t>+43 (0) 662 2450-540</w:t>
                            </w:r>
                          </w:p>
                          <w:p w14:paraId="16469FD9" w14:textId="77777777" w:rsidR="004D13F9" w:rsidRPr="00016D99" w:rsidRDefault="004D13F9" w:rsidP="004D13F9">
                            <w:pPr>
                              <w:pStyle w:val="SidebarLink"/>
                            </w:pPr>
                            <w:r w:rsidRPr="00016D99">
                              <w:t>marion.par-weixlberger@</w:t>
                            </w:r>
                            <w:r w:rsidR="0028040D" w:rsidRPr="00016D99">
                              <w:t>dentsply</w:t>
                            </w:r>
                            <w:r w:rsidRPr="00016D99">
                              <w:t>sirona.com</w:t>
                            </w:r>
                          </w:p>
                          <w:p w14:paraId="2E6F0AAB" w14:textId="77777777" w:rsidR="004D13F9" w:rsidRPr="00016D99" w:rsidRDefault="004D13F9" w:rsidP="009807BA">
                            <w:pPr>
                              <w:pStyle w:val="DSStandardSidebox"/>
                              <w:rPr>
                                <w:lang w:val="de-DE"/>
                              </w:rPr>
                            </w:pPr>
                          </w:p>
                          <w:p w14:paraId="74F91CDB" w14:textId="77777777" w:rsidR="001A63BF" w:rsidRPr="006A1600" w:rsidRDefault="00665176" w:rsidP="001A63BF">
                            <w:pPr>
                              <w:pStyle w:val="DSStandardSidebox"/>
                              <w:rPr>
                                <w:lang w:val="nl-NL"/>
                              </w:rPr>
                            </w:pPr>
                            <w:r w:rsidRPr="006A1600">
                              <w:rPr>
                                <w:lang w:val="nl-NL"/>
                              </w:rPr>
                              <w:t>Christoph Nösser</w:t>
                            </w:r>
                          </w:p>
                          <w:p w14:paraId="13D4FC7D" w14:textId="77777777" w:rsidR="001A63BF" w:rsidRPr="006A1600" w:rsidRDefault="001A63BF" w:rsidP="001A63BF">
                            <w:pPr>
                              <w:pStyle w:val="DSStandardSidebox"/>
                              <w:rPr>
                                <w:lang w:val="nl-NL"/>
                              </w:rPr>
                            </w:pPr>
                            <w:r w:rsidRPr="006A1600">
                              <w:rPr>
                                <w:lang w:val="nl-NL"/>
                              </w:rPr>
                              <w:t xml:space="preserve">Edelman.ergo </w:t>
                            </w:r>
                          </w:p>
                          <w:p w14:paraId="401B82F7" w14:textId="77777777" w:rsidR="00D61861" w:rsidRDefault="00D61861" w:rsidP="001A63BF">
                            <w:pPr>
                              <w:pStyle w:val="DSStandardSidebox"/>
                              <w:rPr>
                                <w:lang w:val="nl-NL"/>
                              </w:rPr>
                            </w:pPr>
                            <w:r>
                              <w:rPr>
                                <w:lang w:val="nl-NL"/>
                              </w:rPr>
                              <w:t>Agrippinawerft 28</w:t>
                            </w:r>
                          </w:p>
                          <w:p w14:paraId="783E7994" w14:textId="1935F51E" w:rsidR="001A63BF" w:rsidRPr="00DD7F00" w:rsidRDefault="00D61861" w:rsidP="001A63BF">
                            <w:pPr>
                              <w:pStyle w:val="DSStandardSidebox"/>
                              <w:rPr>
                                <w:lang w:val="nl-NL"/>
                              </w:rPr>
                            </w:pPr>
                            <w:r>
                              <w:rPr>
                                <w:lang w:val="nl-NL"/>
                              </w:rPr>
                              <w:t>50678 Köln</w:t>
                            </w:r>
                            <w:r w:rsidR="001A63BF" w:rsidRPr="00DD7F00">
                              <w:rPr>
                                <w:lang w:val="nl-NL"/>
                              </w:rPr>
                              <w:t xml:space="preserve"> </w:t>
                            </w:r>
                          </w:p>
                          <w:p w14:paraId="0FCB08E5" w14:textId="3D466F39" w:rsidR="001A63BF" w:rsidRPr="00DD7F00" w:rsidRDefault="00665176" w:rsidP="001A63BF">
                            <w:pPr>
                              <w:pStyle w:val="DSStandardSidebox"/>
                              <w:rPr>
                                <w:lang w:val="nl-NL"/>
                              </w:rPr>
                            </w:pPr>
                            <w:r w:rsidRPr="00DD7F00">
                              <w:rPr>
                                <w:lang w:val="nl-NL"/>
                              </w:rPr>
                              <w:t xml:space="preserve">T </w:t>
                            </w:r>
                            <w:r w:rsidR="000D0EA7">
                              <w:rPr>
                                <w:lang w:val="nl-NL"/>
                              </w:rPr>
                              <w:t xml:space="preserve"> </w:t>
                            </w:r>
                            <w:r w:rsidRPr="00DD7F00">
                              <w:rPr>
                                <w:lang w:val="nl-NL"/>
                              </w:rPr>
                              <w:t>+49 (0) 221 912887-1</w:t>
                            </w:r>
                            <w:r w:rsidR="001A63BF" w:rsidRPr="00DD7F00">
                              <w:rPr>
                                <w:lang w:val="nl-NL"/>
                              </w:rPr>
                              <w:t xml:space="preserve">7 </w:t>
                            </w:r>
                          </w:p>
                          <w:p w14:paraId="7B2102D8" w14:textId="77777777" w:rsidR="001A63BF" w:rsidRPr="00DD7F00" w:rsidRDefault="00665176" w:rsidP="001A63BF">
                            <w:pPr>
                              <w:pStyle w:val="SidebarLink"/>
                              <w:rPr>
                                <w:lang w:val="nl-NL"/>
                              </w:rPr>
                            </w:pPr>
                            <w:r w:rsidRPr="00DD7F00">
                              <w:rPr>
                                <w:lang w:val="nl-NL"/>
                              </w:rPr>
                              <w:t>christoph.noesser</w:t>
                            </w:r>
                            <w:r w:rsidR="001A63BF" w:rsidRPr="00DD7F00">
                              <w:rPr>
                                <w:lang w:val="nl-NL"/>
                              </w:rPr>
                              <w:t>@e</w:t>
                            </w:r>
                            <w:r w:rsidRPr="00DD7F00">
                              <w:rPr>
                                <w:lang w:val="nl-NL"/>
                              </w:rPr>
                              <w:t>delmane</w:t>
                            </w:r>
                            <w:r w:rsidR="001A63BF" w:rsidRPr="00DD7F00">
                              <w:rPr>
                                <w:lang w:val="nl-NL"/>
                              </w:rPr>
                              <w:t>rgo</w:t>
                            </w:r>
                            <w:r w:rsidRPr="00DD7F00">
                              <w:rPr>
                                <w:lang w:val="nl-NL"/>
                              </w:rPr>
                              <w:t>.com</w:t>
                            </w:r>
                            <w:r w:rsidR="001A63BF" w:rsidRPr="00DD7F00">
                              <w:rPr>
                                <w:lang w:val="nl-NL"/>
                              </w:rPr>
                              <w:t xml:space="preserve"> </w:t>
                            </w:r>
                          </w:p>
                          <w:p w14:paraId="3C770783" w14:textId="77777777" w:rsidR="001A63BF" w:rsidRPr="00DD7F00" w:rsidRDefault="001A63BF" w:rsidP="001A63BF">
                            <w:pPr>
                              <w:pStyle w:val="SidebarLink"/>
                              <w:rPr>
                                <w:lang w:val="nl-NL"/>
                              </w:rPr>
                            </w:pPr>
                            <w:r w:rsidRPr="00DD7F00">
                              <w:rPr>
                                <w:lang w:val="nl-NL"/>
                              </w:rPr>
                              <w:t>www.edelmanergo.com</w:t>
                            </w:r>
                          </w:p>
                          <w:p w14:paraId="3D680DEC" w14:textId="77777777" w:rsidR="009807BA" w:rsidRPr="00DD7F00" w:rsidRDefault="009807BA" w:rsidP="009807BA">
                            <w:pPr>
                              <w:pStyle w:val="DSStandard"/>
                              <w:rPr>
                                <w:sz w:val="16"/>
                                <w:szCs w:val="16"/>
                                <w:lang w:val="nl-NL"/>
                              </w:rPr>
                            </w:pPr>
                          </w:p>
                          <w:p w14:paraId="5BEAEEB3" w14:textId="77777777" w:rsidR="004D13F9" w:rsidRPr="00DD7F00" w:rsidRDefault="004D13F9" w:rsidP="004D13F9">
                            <w:pPr>
                              <w:pStyle w:val="DSStandardSidebox"/>
                              <w:rPr>
                                <w:lang w:val="nl-NL"/>
                              </w:rPr>
                            </w:pPr>
                          </w:p>
                          <w:p w14:paraId="5ED42C4E" w14:textId="77777777" w:rsidR="004D13F9" w:rsidRPr="00DD7F00" w:rsidRDefault="004D13F9" w:rsidP="004D13F9">
                            <w:pPr>
                              <w:pStyle w:val="DSStandardSidebox"/>
                              <w:rPr>
                                <w:lang w:val="nl-NL"/>
                              </w:rPr>
                            </w:pPr>
                          </w:p>
                          <w:p w14:paraId="0CB4A007" w14:textId="77777777" w:rsidR="00011AF0" w:rsidRPr="00DD7F00" w:rsidRDefault="00011AF0" w:rsidP="00011AF0">
                            <w:pPr>
                              <w:pStyle w:val="DSStandardSidebox"/>
                              <w:rPr>
                                <w:lang w:val="nl-NL"/>
                              </w:rPr>
                            </w:pPr>
                          </w:p>
                          <w:p w14:paraId="086BF168" w14:textId="77777777" w:rsidR="00011AF0" w:rsidRPr="00DD7F00" w:rsidRDefault="00011AF0" w:rsidP="00011AF0">
                            <w:pPr>
                              <w:pStyle w:val="DSStandardSidebox"/>
                              <w:rPr>
                                <w:lang w:val="nl-NL"/>
                              </w:rPr>
                            </w:pPr>
                          </w:p>
                          <w:p w14:paraId="3018D37C" w14:textId="77777777" w:rsidR="00011AF0" w:rsidRPr="00DD7F00" w:rsidRDefault="00011AF0" w:rsidP="00011AF0">
                            <w:pPr>
                              <w:pStyle w:val="DSStandardSidebox"/>
                              <w:rPr>
                                <w:lang w:val="nl-NL"/>
                              </w:rPr>
                            </w:pPr>
                          </w:p>
                          <w:p w14:paraId="4376186F" w14:textId="77777777" w:rsidR="00421DCF" w:rsidRPr="00DD7F00" w:rsidRDefault="00421DCF" w:rsidP="00011AF0">
                            <w:pPr>
                              <w:pStyle w:val="DSStandardSidebox"/>
                              <w:rPr>
                                <w:lang w:val="nl-NL"/>
                              </w:rPr>
                            </w:pPr>
                          </w:p>
                          <w:p w14:paraId="249432BE" w14:textId="77777777" w:rsidR="00421DCF" w:rsidRPr="00DD7F00" w:rsidRDefault="00421DCF" w:rsidP="00011AF0">
                            <w:pPr>
                              <w:pStyle w:val="DSStandardSidebox"/>
                              <w:rPr>
                                <w:lang w:val="nl-NL"/>
                              </w:rPr>
                            </w:pPr>
                          </w:p>
                          <w:p w14:paraId="646B6363" w14:textId="77777777" w:rsidR="00421DCF" w:rsidRPr="00DD7F00" w:rsidRDefault="00421DCF" w:rsidP="00011AF0">
                            <w:pPr>
                              <w:pStyle w:val="DSStandardSidebox"/>
                              <w:rPr>
                                <w:lang w:val="nl-NL"/>
                              </w:rPr>
                            </w:pPr>
                          </w:p>
                          <w:p w14:paraId="2A9FCEFA" w14:textId="77777777" w:rsidR="00421DCF" w:rsidRPr="00DD7F00" w:rsidRDefault="00421DCF" w:rsidP="00011AF0">
                            <w:pPr>
                              <w:pStyle w:val="DSStandardSidebox"/>
                              <w:rPr>
                                <w:lang w:val="nl-NL"/>
                              </w:rPr>
                            </w:pPr>
                          </w:p>
                          <w:p w14:paraId="4FD420AA" w14:textId="77777777" w:rsidR="00421DCF" w:rsidRPr="00DD7F00" w:rsidRDefault="00421DCF" w:rsidP="00011AF0">
                            <w:pPr>
                              <w:pStyle w:val="DSStandardSidebox"/>
                              <w:rPr>
                                <w:lang w:val="nl-NL"/>
                              </w:rPr>
                            </w:pPr>
                          </w:p>
                          <w:p w14:paraId="17F5FD6A" w14:textId="77777777" w:rsidR="00FB7148" w:rsidRPr="00DD7F00" w:rsidRDefault="00FB7148" w:rsidP="00011AF0">
                            <w:pPr>
                              <w:pStyle w:val="DSStandardSidebox"/>
                              <w:rPr>
                                <w:lang w:val="nl-NL"/>
                              </w:rPr>
                            </w:pPr>
                          </w:p>
                          <w:p w14:paraId="53079550" w14:textId="77777777" w:rsidR="00011AF0" w:rsidRPr="005B371D" w:rsidRDefault="00421DCF" w:rsidP="00362FCB">
                            <w:pPr>
                              <w:pStyle w:val="DSStandardSidebox"/>
                              <w:rPr>
                                <w:b/>
                              </w:rPr>
                            </w:pPr>
                            <w:r w:rsidRPr="005B371D">
                              <w:rPr>
                                <w:b/>
                                <w:bCs/>
                              </w:rPr>
                              <w:t>Über Dentsply Sirona</w:t>
                            </w:r>
                            <w:r w:rsidR="004D13F9" w:rsidRPr="005B371D">
                              <w:rPr>
                                <w:b/>
                              </w:rPr>
                              <w:t>:</w:t>
                            </w:r>
                          </w:p>
                          <w:p w14:paraId="17729027" w14:textId="65085DF2" w:rsidR="009807BA" w:rsidRPr="00421DCF" w:rsidRDefault="009C3918" w:rsidP="005B371D">
                            <w:pPr>
                              <w:spacing w:line="240" w:lineRule="auto"/>
                              <w:rPr>
                                <w:lang w:val="de-DE"/>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sidR="006565AA">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sidR="006565AA">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NASDAQ unter dem Kürzel XRAY notiert. Mehr Informationen über Dentsply Sirona und die Produkte finden Sie im Internet unter</w:t>
                            </w:r>
                            <w:r>
                              <w:rPr>
                                <w:lang w:val="de-AT"/>
                              </w:rPr>
                              <w:t xml:space="preserve"> </w:t>
                            </w:r>
                            <w:hyperlink r:id="rId8" w:history="1">
                              <w:r w:rsidRPr="009C3918">
                                <w:rPr>
                                  <w:rStyle w:val="Hyperlink"/>
                                  <w:sz w:val="16"/>
                                  <w:szCs w:val="16"/>
                                  <w:lang w:val="de-AT"/>
                                </w:rPr>
                                <w:t>www.dentsplysirona.com</w:t>
                              </w:r>
                            </w:hyperlink>
                            <w:r w:rsidRPr="009C3918">
                              <w:rPr>
                                <w:sz w:val="16"/>
                                <w:szCs w:val="16"/>
                                <w:lang w:val="de-AT"/>
                              </w:rPr>
                              <w:t>.</w:t>
                            </w: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478CD7" id="_x0000_t202" coordsize="21600,21600" o:spt="202" path="m,l,21600r21600,l21600,xe">
                <v:stroke joinstyle="miter"/>
                <v:path gradientshapeok="t" o:connecttype="rect"/>
              </v:shapetype>
              <v:shape id="Textfeld 4" o:spid="_x0000_s1026" type="#_x0000_t202" style="position:absolute;margin-left:334.8pt;margin-top:.3pt;width:142.05pt;height:627.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" filled="f" stroked="f">
                <v:textbox inset="2mm,0,0,0">
                  <w:txbxContent>
                    <w:p w14:paraId="7108B0BD" w14:textId="77777777" w:rsidR="005D6DA1" w:rsidRPr="005B371D" w:rsidRDefault="005D6DA1" w:rsidP="005D6DA1">
                      <w:pPr>
                        <w:pStyle w:val="DSHeaderPressFact"/>
                      </w:pPr>
                      <w:r w:rsidRPr="005B371D">
                        <w:t>Press</w:t>
                      </w:r>
                      <w:r w:rsidR="007F4F00" w:rsidRPr="005B371D">
                        <w:t>ekontak</w:t>
                      </w:r>
                      <w:r w:rsidRPr="005B371D">
                        <w:t>t</w:t>
                      </w:r>
                    </w:p>
                    <w:p w14:paraId="7571361F" w14:textId="77777777" w:rsidR="005D6DA1" w:rsidRPr="005B371D" w:rsidRDefault="005D6DA1" w:rsidP="009807BA">
                      <w:pPr>
                        <w:pStyle w:val="DSStandardSidebox"/>
                      </w:pPr>
                      <w:r w:rsidRPr="005B371D">
                        <w:t>Marion Par-Weixlberger</w:t>
                      </w:r>
                    </w:p>
                    <w:p w14:paraId="13364005" w14:textId="1200A7C4" w:rsidR="005D6DA1" w:rsidRPr="005B371D" w:rsidRDefault="005B371D" w:rsidP="009807BA">
                      <w:pPr>
                        <w:pStyle w:val="DSStandardSidebox"/>
                      </w:pPr>
                      <w:r>
                        <w:t>Director Corporate</w:t>
                      </w:r>
                      <w:r w:rsidR="00D61861" w:rsidRPr="005B371D">
                        <w:t xml:space="preserve"> Communications </w:t>
                      </w:r>
                      <w:r>
                        <w:t>and Public Relations</w:t>
                      </w:r>
                    </w:p>
                    <w:p w14:paraId="2342C3EE" w14:textId="77777777" w:rsidR="005D6DA1" w:rsidRPr="00DD7F00" w:rsidRDefault="005D6DA1" w:rsidP="009807BA">
                      <w:pPr>
                        <w:pStyle w:val="DSStandardSidebox"/>
                        <w:rPr>
                          <w:lang w:val="it-IT"/>
                        </w:rPr>
                      </w:pPr>
                      <w:r w:rsidRPr="00DD7F00">
                        <w:rPr>
                          <w:lang w:val="it-IT"/>
                        </w:rPr>
                        <w:t>Sirona Straße 1</w:t>
                      </w:r>
                    </w:p>
                    <w:p w14:paraId="53633935" w14:textId="77777777" w:rsidR="005D6DA1" w:rsidRPr="00DD7F00" w:rsidRDefault="005D6DA1" w:rsidP="009807BA">
                      <w:pPr>
                        <w:pStyle w:val="DSStandardSidebox"/>
                        <w:rPr>
                          <w:lang w:val="it-IT"/>
                        </w:rPr>
                      </w:pPr>
                      <w:r w:rsidRPr="00DD7F00">
                        <w:rPr>
                          <w:lang w:val="it-IT"/>
                        </w:rPr>
                        <w:t>5071 Wals bei Salzburg, Austria</w:t>
                      </w:r>
                    </w:p>
                    <w:p w14:paraId="2096857D" w14:textId="02742D6C" w:rsidR="005D6DA1" w:rsidRPr="002E6012" w:rsidRDefault="005D6DA1" w:rsidP="009807BA">
                      <w:pPr>
                        <w:pStyle w:val="DSStandardSidebox"/>
                        <w:rPr>
                          <w:lang w:val="de-DE"/>
                        </w:rPr>
                      </w:pPr>
                      <w:r w:rsidRPr="002E6012">
                        <w:rPr>
                          <w:lang w:val="de-DE"/>
                        </w:rPr>
                        <w:t>T</w:t>
                      </w:r>
                      <w:r w:rsidR="00D61861">
                        <w:rPr>
                          <w:lang w:val="de-DE"/>
                        </w:rPr>
                        <w:t xml:space="preserve"> </w:t>
                      </w:r>
                      <w:r w:rsidR="000D0EA7">
                        <w:rPr>
                          <w:lang w:val="de-DE"/>
                        </w:rPr>
                        <w:t xml:space="preserve"> </w:t>
                      </w:r>
                      <w:r w:rsidRPr="002E6012">
                        <w:rPr>
                          <w:lang w:val="de-DE"/>
                        </w:rPr>
                        <w:t>+43 (0) 662 2450-588</w:t>
                      </w:r>
                    </w:p>
                    <w:p w14:paraId="498BE114" w14:textId="54922D66" w:rsidR="009807BA" w:rsidRPr="00016D99" w:rsidRDefault="005D6DA1" w:rsidP="009807BA">
                      <w:pPr>
                        <w:pStyle w:val="DSStandardSidebox"/>
                        <w:rPr>
                          <w:lang w:val="de-DE"/>
                        </w:rPr>
                      </w:pPr>
                      <w:r w:rsidRPr="00016D99">
                        <w:rPr>
                          <w:lang w:val="de-DE"/>
                        </w:rPr>
                        <w:t>F</w:t>
                      </w:r>
                      <w:r w:rsidR="00D61861" w:rsidRPr="00016D99">
                        <w:rPr>
                          <w:lang w:val="de-DE"/>
                        </w:rPr>
                        <w:t xml:space="preserve"> </w:t>
                      </w:r>
                      <w:r w:rsidR="000D0EA7">
                        <w:rPr>
                          <w:lang w:val="de-DE"/>
                        </w:rPr>
                        <w:t xml:space="preserve"> </w:t>
                      </w:r>
                      <w:r w:rsidRPr="00016D99">
                        <w:rPr>
                          <w:lang w:val="de-DE"/>
                        </w:rPr>
                        <w:t>+43 (0) 662 2450-540</w:t>
                      </w:r>
                    </w:p>
                    <w:p w14:paraId="16469FD9" w14:textId="77777777" w:rsidR="004D13F9" w:rsidRPr="00016D99" w:rsidRDefault="004D13F9" w:rsidP="004D13F9">
                      <w:pPr>
                        <w:pStyle w:val="SidebarLink"/>
                      </w:pPr>
                      <w:r w:rsidRPr="00016D99">
                        <w:t>marion.par-weixlberger@</w:t>
                      </w:r>
                      <w:r w:rsidR="0028040D" w:rsidRPr="00016D99">
                        <w:t>dentsply</w:t>
                      </w:r>
                      <w:r w:rsidRPr="00016D99">
                        <w:t>sirona.com</w:t>
                      </w:r>
                    </w:p>
                    <w:p w14:paraId="2E6F0AAB" w14:textId="77777777" w:rsidR="004D13F9" w:rsidRPr="00016D99" w:rsidRDefault="004D13F9" w:rsidP="009807BA">
                      <w:pPr>
                        <w:pStyle w:val="DSStandardSidebox"/>
                        <w:rPr>
                          <w:lang w:val="de-DE"/>
                        </w:rPr>
                      </w:pPr>
                    </w:p>
                    <w:p w14:paraId="74F91CDB" w14:textId="77777777" w:rsidR="001A63BF" w:rsidRPr="006A1600" w:rsidRDefault="00665176" w:rsidP="001A63BF">
                      <w:pPr>
                        <w:pStyle w:val="DSStandardSidebox"/>
                        <w:rPr>
                          <w:lang w:val="nl-NL"/>
                        </w:rPr>
                      </w:pPr>
                      <w:r w:rsidRPr="006A1600">
                        <w:rPr>
                          <w:lang w:val="nl-NL"/>
                        </w:rPr>
                        <w:t>Christoph Nösser</w:t>
                      </w:r>
                    </w:p>
                    <w:p w14:paraId="13D4FC7D" w14:textId="77777777" w:rsidR="001A63BF" w:rsidRPr="006A1600" w:rsidRDefault="001A63BF" w:rsidP="001A63BF">
                      <w:pPr>
                        <w:pStyle w:val="DSStandardSidebox"/>
                        <w:rPr>
                          <w:lang w:val="nl-NL"/>
                        </w:rPr>
                      </w:pPr>
                      <w:r w:rsidRPr="006A1600">
                        <w:rPr>
                          <w:lang w:val="nl-NL"/>
                        </w:rPr>
                        <w:t xml:space="preserve">Edelman.ergo </w:t>
                      </w:r>
                    </w:p>
                    <w:p w14:paraId="401B82F7" w14:textId="77777777" w:rsidR="00D61861" w:rsidRDefault="00D61861" w:rsidP="001A63BF">
                      <w:pPr>
                        <w:pStyle w:val="DSStandardSidebox"/>
                        <w:rPr>
                          <w:lang w:val="nl-NL"/>
                        </w:rPr>
                      </w:pPr>
                      <w:r>
                        <w:rPr>
                          <w:lang w:val="nl-NL"/>
                        </w:rPr>
                        <w:t>Agrippinawerft 28</w:t>
                      </w:r>
                    </w:p>
                    <w:p w14:paraId="783E7994" w14:textId="1935F51E" w:rsidR="001A63BF" w:rsidRPr="00DD7F00" w:rsidRDefault="00D61861" w:rsidP="001A63BF">
                      <w:pPr>
                        <w:pStyle w:val="DSStandardSidebox"/>
                        <w:rPr>
                          <w:lang w:val="nl-NL"/>
                        </w:rPr>
                      </w:pPr>
                      <w:r>
                        <w:rPr>
                          <w:lang w:val="nl-NL"/>
                        </w:rPr>
                        <w:t>50678 Köln</w:t>
                      </w:r>
                      <w:r w:rsidR="001A63BF" w:rsidRPr="00DD7F00">
                        <w:rPr>
                          <w:lang w:val="nl-NL"/>
                        </w:rPr>
                        <w:t xml:space="preserve"> </w:t>
                      </w:r>
                    </w:p>
                    <w:p w14:paraId="0FCB08E5" w14:textId="3D466F39" w:rsidR="001A63BF" w:rsidRPr="00DD7F00" w:rsidRDefault="00665176" w:rsidP="001A63BF">
                      <w:pPr>
                        <w:pStyle w:val="DSStandardSidebox"/>
                        <w:rPr>
                          <w:lang w:val="nl-NL"/>
                        </w:rPr>
                      </w:pPr>
                      <w:r w:rsidRPr="00DD7F00">
                        <w:rPr>
                          <w:lang w:val="nl-NL"/>
                        </w:rPr>
                        <w:t xml:space="preserve">T </w:t>
                      </w:r>
                      <w:r w:rsidR="000D0EA7">
                        <w:rPr>
                          <w:lang w:val="nl-NL"/>
                        </w:rPr>
                        <w:t xml:space="preserve"> </w:t>
                      </w:r>
                      <w:r w:rsidRPr="00DD7F00">
                        <w:rPr>
                          <w:lang w:val="nl-NL"/>
                        </w:rPr>
                        <w:t>+49 (0) 221 912887-1</w:t>
                      </w:r>
                      <w:r w:rsidR="001A63BF" w:rsidRPr="00DD7F00">
                        <w:rPr>
                          <w:lang w:val="nl-NL"/>
                        </w:rPr>
                        <w:t xml:space="preserve">7 </w:t>
                      </w:r>
                    </w:p>
                    <w:p w14:paraId="7B2102D8" w14:textId="77777777" w:rsidR="001A63BF" w:rsidRPr="00DD7F00" w:rsidRDefault="00665176" w:rsidP="001A63BF">
                      <w:pPr>
                        <w:pStyle w:val="SidebarLink"/>
                        <w:rPr>
                          <w:lang w:val="nl-NL"/>
                        </w:rPr>
                      </w:pPr>
                      <w:r w:rsidRPr="00DD7F00">
                        <w:rPr>
                          <w:lang w:val="nl-NL"/>
                        </w:rPr>
                        <w:t>christoph.noesser</w:t>
                      </w:r>
                      <w:r w:rsidR="001A63BF" w:rsidRPr="00DD7F00">
                        <w:rPr>
                          <w:lang w:val="nl-NL"/>
                        </w:rPr>
                        <w:t>@e</w:t>
                      </w:r>
                      <w:r w:rsidRPr="00DD7F00">
                        <w:rPr>
                          <w:lang w:val="nl-NL"/>
                        </w:rPr>
                        <w:t>delmane</w:t>
                      </w:r>
                      <w:r w:rsidR="001A63BF" w:rsidRPr="00DD7F00">
                        <w:rPr>
                          <w:lang w:val="nl-NL"/>
                        </w:rPr>
                        <w:t>rgo</w:t>
                      </w:r>
                      <w:r w:rsidRPr="00DD7F00">
                        <w:rPr>
                          <w:lang w:val="nl-NL"/>
                        </w:rPr>
                        <w:t>.com</w:t>
                      </w:r>
                      <w:r w:rsidR="001A63BF" w:rsidRPr="00DD7F00">
                        <w:rPr>
                          <w:lang w:val="nl-NL"/>
                        </w:rPr>
                        <w:t xml:space="preserve"> </w:t>
                      </w:r>
                    </w:p>
                    <w:p w14:paraId="3C770783" w14:textId="77777777" w:rsidR="001A63BF" w:rsidRPr="00DD7F00" w:rsidRDefault="001A63BF" w:rsidP="001A63BF">
                      <w:pPr>
                        <w:pStyle w:val="SidebarLink"/>
                        <w:rPr>
                          <w:lang w:val="nl-NL"/>
                        </w:rPr>
                      </w:pPr>
                      <w:r w:rsidRPr="00DD7F00">
                        <w:rPr>
                          <w:lang w:val="nl-NL"/>
                        </w:rPr>
                        <w:t>www.edelmanergo.com</w:t>
                      </w:r>
                    </w:p>
                    <w:p w14:paraId="3D680DEC" w14:textId="77777777" w:rsidR="009807BA" w:rsidRPr="00DD7F00" w:rsidRDefault="009807BA" w:rsidP="009807BA">
                      <w:pPr>
                        <w:pStyle w:val="DSStandard"/>
                        <w:rPr>
                          <w:sz w:val="16"/>
                          <w:szCs w:val="16"/>
                          <w:lang w:val="nl-NL"/>
                        </w:rPr>
                      </w:pPr>
                    </w:p>
                    <w:p w14:paraId="5BEAEEB3" w14:textId="77777777" w:rsidR="004D13F9" w:rsidRPr="00DD7F00" w:rsidRDefault="004D13F9" w:rsidP="004D13F9">
                      <w:pPr>
                        <w:pStyle w:val="DSStandardSidebox"/>
                        <w:rPr>
                          <w:lang w:val="nl-NL"/>
                        </w:rPr>
                      </w:pPr>
                    </w:p>
                    <w:p w14:paraId="5ED42C4E" w14:textId="77777777" w:rsidR="004D13F9" w:rsidRPr="00DD7F00" w:rsidRDefault="004D13F9" w:rsidP="004D13F9">
                      <w:pPr>
                        <w:pStyle w:val="DSStandardSidebox"/>
                        <w:rPr>
                          <w:lang w:val="nl-NL"/>
                        </w:rPr>
                      </w:pPr>
                    </w:p>
                    <w:p w14:paraId="0CB4A007" w14:textId="77777777" w:rsidR="00011AF0" w:rsidRPr="00DD7F00" w:rsidRDefault="00011AF0" w:rsidP="00011AF0">
                      <w:pPr>
                        <w:pStyle w:val="DSStandardSidebox"/>
                        <w:rPr>
                          <w:lang w:val="nl-NL"/>
                        </w:rPr>
                      </w:pPr>
                    </w:p>
                    <w:p w14:paraId="086BF168" w14:textId="77777777" w:rsidR="00011AF0" w:rsidRPr="00DD7F00" w:rsidRDefault="00011AF0" w:rsidP="00011AF0">
                      <w:pPr>
                        <w:pStyle w:val="DSStandardSidebox"/>
                        <w:rPr>
                          <w:lang w:val="nl-NL"/>
                        </w:rPr>
                      </w:pPr>
                    </w:p>
                    <w:p w14:paraId="3018D37C" w14:textId="77777777" w:rsidR="00011AF0" w:rsidRPr="00DD7F00" w:rsidRDefault="00011AF0" w:rsidP="00011AF0">
                      <w:pPr>
                        <w:pStyle w:val="DSStandardSidebox"/>
                        <w:rPr>
                          <w:lang w:val="nl-NL"/>
                        </w:rPr>
                      </w:pPr>
                    </w:p>
                    <w:p w14:paraId="4376186F" w14:textId="77777777" w:rsidR="00421DCF" w:rsidRPr="00DD7F00" w:rsidRDefault="00421DCF" w:rsidP="00011AF0">
                      <w:pPr>
                        <w:pStyle w:val="DSStandardSidebox"/>
                        <w:rPr>
                          <w:lang w:val="nl-NL"/>
                        </w:rPr>
                      </w:pPr>
                    </w:p>
                    <w:p w14:paraId="249432BE" w14:textId="77777777" w:rsidR="00421DCF" w:rsidRPr="00DD7F00" w:rsidRDefault="00421DCF" w:rsidP="00011AF0">
                      <w:pPr>
                        <w:pStyle w:val="DSStandardSidebox"/>
                        <w:rPr>
                          <w:lang w:val="nl-NL"/>
                        </w:rPr>
                      </w:pPr>
                    </w:p>
                    <w:p w14:paraId="646B6363" w14:textId="77777777" w:rsidR="00421DCF" w:rsidRPr="00DD7F00" w:rsidRDefault="00421DCF" w:rsidP="00011AF0">
                      <w:pPr>
                        <w:pStyle w:val="DSStandardSidebox"/>
                        <w:rPr>
                          <w:lang w:val="nl-NL"/>
                        </w:rPr>
                      </w:pPr>
                    </w:p>
                    <w:p w14:paraId="2A9FCEFA" w14:textId="77777777" w:rsidR="00421DCF" w:rsidRPr="00DD7F00" w:rsidRDefault="00421DCF" w:rsidP="00011AF0">
                      <w:pPr>
                        <w:pStyle w:val="DSStandardSidebox"/>
                        <w:rPr>
                          <w:lang w:val="nl-NL"/>
                        </w:rPr>
                      </w:pPr>
                    </w:p>
                    <w:p w14:paraId="4FD420AA" w14:textId="77777777" w:rsidR="00421DCF" w:rsidRPr="00DD7F00" w:rsidRDefault="00421DCF" w:rsidP="00011AF0">
                      <w:pPr>
                        <w:pStyle w:val="DSStandardSidebox"/>
                        <w:rPr>
                          <w:lang w:val="nl-NL"/>
                        </w:rPr>
                      </w:pPr>
                    </w:p>
                    <w:p w14:paraId="17F5FD6A" w14:textId="77777777" w:rsidR="00FB7148" w:rsidRPr="00DD7F00" w:rsidRDefault="00FB7148" w:rsidP="00011AF0">
                      <w:pPr>
                        <w:pStyle w:val="DSStandardSidebox"/>
                        <w:rPr>
                          <w:lang w:val="nl-NL"/>
                        </w:rPr>
                      </w:pPr>
                    </w:p>
                    <w:p w14:paraId="53079550" w14:textId="77777777" w:rsidR="00011AF0" w:rsidRPr="005B371D" w:rsidRDefault="00421DCF" w:rsidP="00362FCB">
                      <w:pPr>
                        <w:pStyle w:val="DSStandardSidebox"/>
                        <w:rPr>
                          <w:b/>
                        </w:rPr>
                      </w:pPr>
                      <w:r w:rsidRPr="005B371D">
                        <w:rPr>
                          <w:b/>
                          <w:bCs/>
                        </w:rPr>
                        <w:t>Über Dentsply Sirona</w:t>
                      </w:r>
                      <w:r w:rsidR="004D13F9" w:rsidRPr="005B371D">
                        <w:rPr>
                          <w:b/>
                        </w:rPr>
                        <w:t>:</w:t>
                      </w:r>
                    </w:p>
                    <w:p w14:paraId="17729027" w14:textId="65085DF2" w:rsidR="009807BA" w:rsidRPr="00421DCF" w:rsidRDefault="009C3918" w:rsidP="005B371D">
                      <w:pPr>
                        <w:spacing w:line="240" w:lineRule="auto"/>
                        <w:rPr>
                          <w:lang w:val="de-DE"/>
                        </w:rPr>
                      </w:pPr>
                      <w:r w:rsidRPr="009C3918">
                        <w:rPr>
                          <w:sz w:val="16"/>
                          <w:lang w:val="de-DE"/>
                        </w:rPr>
                        <w:t>Dentsply Sirona ist der weltweit größte Hersteller von Dentalprodukten und -technologien für Zahnärzte und Zahntechniker, mit einer 130-jährigen Unternehmensgeschichte, die von Innovationen und Service für die Dentalbranche und ihre Patienten in allen Ländern geprägt ist. Dentsply Sirona entwickelt, produziert und vermarktet umfassende Lösungen, Produkte zur Zahn- und Mund</w:t>
                      </w:r>
                      <w:r w:rsidR="006565AA">
                        <w:rPr>
                          <w:sz w:val="16"/>
                          <w:lang w:val="de-DE"/>
                        </w:rPr>
                        <w:t>-</w:t>
                      </w:r>
                      <w:r w:rsidRPr="009C3918">
                        <w:rPr>
                          <w:sz w:val="16"/>
                          <w:lang w:val="de-DE"/>
                        </w:rPr>
                        <w:t>gesundheit sowie medizinische Verbrauchsmaterialien, die Teil eines starken Markenportfolios sind. Als The Dental Solutions Company liefert Dentsply Sirona innovative und effektive, qualitativ hochwertige Lösungen, um die Patienten</w:t>
                      </w:r>
                      <w:r w:rsidR="006565AA">
                        <w:rPr>
                          <w:sz w:val="16"/>
                          <w:lang w:val="de-DE"/>
                        </w:rPr>
                        <w:t>-</w:t>
                      </w:r>
                      <w:r w:rsidRPr="009C3918">
                        <w:rPr>
                          <w:sz w:val="16"/>
                          <w:lang w:val="de-DE"/>
                        </w:rPr>
                        <w:t>versorgung zu verbessern und für eine bessere, schnellere und sicherere Zahnheilkunde zu sorgen. Der weltweite Firmensitz des Unternehmens befindet sich in York, Pennsylvania, und die internationale Zentrale ist in Salzburg, Österreich angesiedelt. Die Aktien des Unternehmens sind an der</w:t>
                      </w:r>
                      <w:r>
                        <w:rPr>
                          <w:lang w:val="de-AT"/>
                        </w:rPr>
                        <w:t xml:space="preserve"> </w:t>
                      </w:r>
                      <w:r w:rsidRPr="009C3918">
                        <w:rPr>
                          <w:sz w:val="16"/>
                          <w:lang w:val="de-DE"/>
                        </w:rPr>
                        <w:t>NASDAQ unter dem Kürzel XRAY notiert. Mehr Informationen über Dentsply Sirona und die Produkte finden Sie im Internet unter</w:t>
                      </w:r>
                      <w:r>
                        <w:rPr>
                          <w:lang w:val="de-AT"/>
                        </w:rPr>
                        <w:t xml:space="preserve"> </w:t>
                      </w:r>
                      <w:hyperlink r:id="rId9" w:history="1">
                        <w:r w:rsidRPr="009C3918">
                          <w:rPr>
                            <w:rStyle w:val="Hyperlink"/>
                            <w:sz w:val="16"/>
                            <w:szCs w:val="16"/>
                            <w:lang w:val="de-AT"/>
                          </w:rPr>
                          <w:t>www.dentsplysirona.com</w:t>
                        </w:r>
                      </w:hyperlink>
                      <w:r w:rsidRPr="009C3918">
                        <w:rPr>
                          <w:sz w:val="16"/>
                          <w:szCs w:val="16"/>
                          <w:lang w:val="de-AT"/>
                        </w:rPr>
                        <w:t>.</w:t>
                      </w:r>
                    </w:p>
                  </w:txbxContent>
                </v:textbox>
                <w10:wrap type="square"/>
              </v:shape>
            </w:pict>
          </mc:Fallback>
        </mc:AlternateContent>
      </w:r>
      <w:r w:rsidRPr="006073E2">
        <w:rPr>
          <w:lang w:val="de-DE"/>
        </w:rPr>
        <mc:AlternateContent>
          <mc:Choice Requires="wps">
            <w:drawing>
              <wp:anchor distT="45720" distB="45720" distL="114300" distR="114300" simplePos="0" relativeHeight="251675136" behindDoc="0" locked="0" layoutInCell="1" allowOverlap="1" wp14:anchorId="5BBC9B55" wp14:editId="6D9FEBB6">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14:paraId="22451265" w14:textId="77777777" w:rsidR="00B275B6" w:rsidRPr="005D6DA1" w:rsidRDefault="007F4F00" w:rsidP="005D6DA1">
                            <w:pPr>
                              <w:pStyle w:val="DSHeaderPressFact"/>
                            </w:pPr>
                            <w:r>
                              <w:t>Pressemitteilung</w:t>
                            </w:r>
                          </w:p>
                          <w:p w14:paraId="4EDF766C" w14:textId="77777777" w:rsidR="00B275B6" w:rsidRDefault="00B275B6" w:rsidP="00461142">
                            <w:pPr>
                              <w:pStyle w:val="DSAdressField"/>
                            </w:pPr>
                            <w:bookmarkStart w:id="0" w:name="_GoBack"/>
                            <w:bookmarkEnd w:id="0"/>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BBC9B55" id="Text Box 2" o:spid="_x0000_s1027" type="#_x0000_t202" style="position:absolute;margin-left:56.4pt;margin-top:47.7pt;width:226.75pt;height:77.35pt;z-index:25167513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14:paraId="22451265" w14:textId="77777777" w:rsidR="00B275B6" w:rsidRPr="005D6DA1" w:rsidRDefault="007F4F00" w:rsidP="005D6DA1">
                      <w:pPr>
                        <w:pStyle w:val="DSHeaderPressFact"/>
                      </w:pPr>
                      <w:r>
                        <w:t>Pressemitteilung</w:t>
                      </w:r>
                    </w:p>
                    <w:p w14:paraId="4EDF766C" w14:textId="77777777" w:rsidR="00B275B6" w:rsidRDefault="00B275B6" w:rsidP="00461142">
                      <w:pPr>
                        <w:pStyle w:val="DSAdressField"/>
                      </w:pPr>
                      <w:bookmarkStart w:id="1" w:name="_GoBack"/>
                      <w:bookmarkEnd w:id="1"/>
                    </w:p>
                  </w:txbxContent>
                </v:textbox>
                <w10:wrap anchorx="page" anchory="page"/>
              </v:shape>
            </w:pict>
          </mc:Fallback>
        </mc:AlternateContent>
      </w:r>
      <w:r w:rsidR="00DB1445" w:rsidRPr="006073E2">
        <w:rPr>
          <w:noProof w:val="0"/>
          <w:lang w:val="de-DE"/>
        </w:rPr>
        <w:t xml:space="preserve">Komplett durchdachter digitaler Workflow für </w:t>
      </w:r>
      <w:r w:rsidR="002A2C31" w:rsidRPr="006073E2">
        <w:rPr>
          <w:noProof w:val="0"/>
          <w:lang w:val="de-DE"/>
        </w:rPr>
        <w:t>Behandlung</w:t>
      </w:r>
      <w:r w:rsidR="00DB1445" w:rsidRPr="006073E2">
        <w:rPr>
          <w:noProof w:val="0"/>
          <w:lang w:val="de-DE"/>
        </w:rPr>
        <w:t xml:space="preserve"> bei obstruktiver Schlafapnoe</w:t>
      </w:r>
    </w:p>
    <w:p w14:paraId="71D48A52" w14:textId="5DE812FA" w:rsidR="002A2C31" w:rsidRPr="006073E2" w:rsidRDefault="002A2C31" w:rsidP="001A63BF">
      <w:pPr>
        <w:pStyle w:val="DSStandard"/>
        <w:rPr>
          <w:b/>
          <w:lang w:val="de-DE" w:eastAsia="ja-JP"/>
        </w:rPr>
      </w:pPr>
      <w:r w:rsidRPr="006073E2">
        <w:rPr>
          <w:b/>
          <w:lang w:val="de-DE" w:eastAsia="ja-JP"/>
        </w:rPr>
        <w:t xml:space="preserve">Die Kombination von 3D-Bildgebung, digitaler Abformung und der Software </w:t>
      </w:r>
      <w:r w:rsidR="006A1600" w:rsidRPr="006073E2">
        <w:rPr>
          <w:b/>
          <w:lang w:val="de-DE" w:eastAsia="ja-JP"/>
        </w:rPr>
        <w:t>SICAT</w:t>
      </w:r>
      <w:r w:rsidRPr="006073E2">
        <w:rPr>
          <w:b/>
          <w:lang w:val="de-DE" w:eastAsia="ja-JP"/>
        </w:rPr>
        <w:t xml:space="preserve"> Air ermöglicht einen einzigartigen Behandlungsablauf für Patienten mit leichter bis mittlerer obstruktiver Schlafapnoe. </w:t>
      </w:r>
      <w:r w:rsidR="00A448B1" w:rsidRPr="006073E2">
        <w:rPr>
          <w:b/>
          <w:lang w:val="de-DE" w:eastAsia="ja-JP"/>
        </w:rPr>
        <w:t xml:space="preserve">Der Workflow </w:t>
      </w:r>
      <w:r w:rsidRPr="006073E2">
        <w:rPr>
          <w:b/>
          <w:lang w:val="de-DE" w:eastAsia="ja-JP"/>
        </w:rPr>
        <w:t xml:space="preserve">ist komplett digital und führt direkt zu einer Protrusionsschiene, die zur signifikanten Besserung der Atmung und Tagesschläfrigkeit </w:t>
      </w:r>
      <w:r w:rsidR="003108B5" w:rsidRPr="006073E2">
        <w:rPr>
          <w:b/>
          <w:lang w:val="de-DE" w:eastAsia="ja-JP"/>
        </w:rPr>
        <w:t>beiträgt</w:t>
      </w:r>
      <w:r w:rsidRPr="006073E2">
        <w:rPr>
          <w:b/>
          <w:lang w:val="de-DE" w:eastAsia="ja-JP"/>
        </w:rPr>
        <w:t>. Auf der IDS 2017 demonstriert Dentsply Sirona, wie die Technologi</w:t>
      </w:r>
      <w:r w:rsidR="003108B5" w:rsidRPr="006073E2">
        <w:rPr>
          <w:b/>
          <w:lang w:val="de-DE" w:eastAsia="ja-JP"/>
        </w:rPr>
        <w:t>en ineinander greifen – für eine sichere und schnellere Therapie.</w:t>
      </w:r>
      <w:r w:rsidRPr="006073E2">
        <w:rPr>
          <w:b/>
          <w:lang w:val="de-DE" w:eastAsia="ja-JP"/>
        </w:rPr>
        <w:t xml:space="preserve"> </w:t>
      </w:r>
    </w:p>
    <w:p w14:paraId="01CB6CC8" w14:textId="20E0280A" w:rsidR="00A31514" w:rsidRPr="006073E2" w:rsidRDefault="00584F72" w:rsidP="00A31514">
      <w:pPr>
        <w:pStyle w:val="DSStandard"/>
        <w:rPr>
          <w:lang w:val="de-DE" w:eastAsia="ja-JP"/>
        </w:rPr>
      </w:pPr>
      <w:r w:rsidRPr="006073E2">
        <w:rPr>
          <w:b/>
          <w:lang w:val="de-DE" w:eastAsia="ja-JP"/>
        </w:rPr>
        <w:t>Bensheim/Salzburg</w:t>
      </w:r>
      <w:r w:rsidRPr="005B371D">
        <w:rPr>
          <w:b/>
          <w:lang w:val="de-DE" w:eastAsia="ja-JP"/>
        </w:rPr>
        <w:t xml:space="preserve">, </w:t>
      </w:r>
      <w:r w:rsidR="00DD7F00" w:rsidRPr="005B371D">
        <w:rPr>
          <w:b/>
          <w:lang w:val="de-DE" w:eastAsia="ja-JP"/>
        </w:rPr>
        <w:t>21. März</w:t>
      </w:r>
      <w:r w:rsidRPr="005B371D">
        <w:rPr>
          <w:b/>
          <w:lang w:val="de-DE" w:eastAsia="ja-JP"/>
        </w:rPr>
        <w:t xml:space="preserve"> 2017</w:t>
      </w:r>
      <w:r w:rsidR="001A63BF" w:rsidRPr="005B371D">
        <w:rPr>
          <w:b/>
          <w:lang w:val="de-DE" w:eastAsia="ja-JP"/>
        </w:rPr>
        <w:t>.</w:t>
      </w:r>
      <w:r w:rsidR="00A31514" w:rsidRPr="005B371D">
        <w:rPr>
          <w:b/>
          <w:lang w:val="de-DE" w:eastAsia="ja-JP"/>
        </w:rPr>
        <w:t xml:space="preserve"> </w:t>
      </w:r>
      <w:r w:rsidR="006A1600" w:rsidRPr="005B371D">
        <w:rPr>
          <w:lang w:val="de-DE" w:eastAsia="ja-JP"/>
        </w:rPr>
        <w:t>SICAT</w:t>
      </w:r>
      <w:r w:rsidR="00FA6476" w:rsidRPr="006073E2">
        <w:rPr>
          <w:lang w:val="de-DE" w:eastAsia="ja-JP"/>
        </w:rPr>
        <w:t xml:space="preserve"> Air ist die erste 3D-Lösung, die die Analyse der oberen Atemwege im 3D-Volumen ermöglicht und den Workflow einer schienengeführten Therapie komplett digital abbildet. </w:t>
      </w:r>
      <w:r w:rsidR="00FA6476" w:rsidRPr="006073E2">
        <w:rPr>
          <w:color w:val="auto"/>
          <w:lang w:val="de-DE" w:eastAsia="ja-JP"/>
        </w:rPr>
        <w:t>Mit dieser Software können Zahnmediziner sehr schnell und einfach Protrusionsschienen bestellen, die</w:t>
      </w:r>
      <w:r w:rsidR="00A448B1" w:rsidRPr="006073E2">
        <w:rPr>
          <w:color w:val="auto"/>
          <w:lang w:val="de-DE" w:eastAsia="ja-JP"/>
        </w:rPr>
        <w:t xml:space="preserve"> die</w:t>
      </w:r>
      <w:r w:rsidR="00FA6476" w:rsidRPr="006073E2">
        <w:rPr>
          <w:color w:val="auto"/>
          <w:lang w:val="de-DE" w:eastAsia="ja-JP"/>
        </w:rPr>
        <w:t xml:space="preserve"> S</w:t>
      </w:r>
      <w:r w:rsidR="00B83D7F" w:rsidRPr="006073E2">
        <w:rPr>
          <w:color w:val="auto"/>
          <w:lang w:val="de-DE" w:eastAsia="ja-JP"/>
        </w:rPr>
        <w:t>ymptome der</w:t>
      </w:r>
      <w:r w:rsidR="00FA6476" w:rsidRPr="006073E2">
        <w:rPr>
          <w:color w:val="auto"/>
          <w:lang w:val="de-DE" w:eastAsia="ja-JP"/>
        </w:rPr>
        <w:t xml:space="preserve"> leichte</w:t>
      </w:r>
      <w:r w:rsidR="00B83D7F" w:rsidRPr="006073E2">
        <w:rPr>
          <w:color w:val="auto"/>
          <w:lang w:val="de-DE" w:eastAsia="ja-JP"/>
        </w:rPr>
        <w:t>n</w:t>
      </w:r>
      <w:r w:rsidR="00FA6476" w:rsidRPr="006073E2">
        <w:rPr>
          <w:color w:val="auto"/>
          <w:lang w:val="de-DE" w:eastAsia="ja-JP"/>
        </w:rPr>
        <w:t xml:space="preserve"> bis mittlere</w:t>
      </w:r>
      <w:r w:rsidR="00B83D7F" w:rsidRPr="006073E2">
        <w:rPr>
          <w:color w:val="auto"/>
          <w:lang w:val="de-DE" w:eastAsia="ja-JP"/>
        </w:rPr>
        <w:t>n</w:t>
      </w:r>
      <w:r w:rsidR="00FA6476" w:rsidRPr="006073E2">
        <w:rPr>
          <w:color w:val="auto"/>
          <w:lang w:val="de-DE" w:eastAsia="ja-JP"/>
        </w:rPr>
        <w:t xml:space="preserve"> obstruktive</w:t>
      </w:r>
      <w:r w:rsidR="00B83D7F" w:rsidRPr="006073E2">
        <w:rPr>
          <w:color w:val="auto"/>
          <w:lang w:val="de-DE" w:eastAsia="ja-JP"/>
        </w:rPr>
        <w:t>n</w:t>
      </w:r>
      <w:r w:rsidR="00FA6476" w:rsidRPr="006073E2">
        <w:rPr>
          <w:color w:val="auto"/>
          <w:lang w:val="de-DE" w:eastAsia="ja-JP"/>
        </w:rPr>
        <w:t xml:space="preserve"> Schlafapnoe reduzieren oder lindern. </w:t>
      </w:r>
    </w:p>
    <w:p w14:paraId="7418EF9F" w14:textId="77777777" w:rsidR="00FA6476" w:rsidRPr="006073E2" w:rsidRDefault="00FA6476" w:rsidP="00A31514">
      <w:pPr>
        <w:pStyle w:val="DSStandard"/>
        <w:rPr>
          <w:b/>
          <w:lang w:val="de-DE" w:eastAsia="ja-JP"/>
        </w:rPr>
      </w:pPr>
      <w:r w:rsidRPr="006073E2">
        <w:rPr>
          <w:b/>
          <w:lang w:val="de-DE" w:eastAsia="ja-JP"/>
        </w:rPr>
        <w:t xml:space="preserve">Abgestimmte Prozesse sorgen für Vertrauen </w:t>
      </w:r>
    </w:p>
    <w:p w14:paraId="7BADA517" w14:textId="5741BD2F" w:rsidR="00267DFF" w:rsidRPr="006073E2" w:rsidRDefault="00FA6476" w:rsidP="00BC56AF">
      <w:pPr>
        <w:pStyle w:val="DSStandard"/>
        <w:rPr>
          <w:lang w:val="de-DE" w:eastAsia="ja-JP"/>
        </w:rPr>
      </w:pPr>
      <w:r w:rsidRPr="006073E2">
        <w:rPr>
          <w:lang w:val="de-DE" w:eastAsia="ja-JP"/>
        </w:rPr>
        <w:t xml:space="preserve">Die </w:t>
      </w:r>
      <w:r w:rsidR="00E6772A" w:rsidRPr="006073E2">
        <w:rPr>
          <w:lang w:val="de-DE" w:eastAsia="ja-JP"/>
        </w:rPr>
        <w:t>Behandlungssicherheit beginnt bereits bei der Vorbereitung</w:t>
      </w:r>
      <w:r w:rsidR="00525A44" w:rsidRPr="006073E2">
        <w:rPr>
          <w:lang w:val="de-DE" w:eastAsia="ja-JP"/>
        </w:rPr>
        <w:t>.</w:t>
      </w:r>
      <w:r w:rsidR="00E6772A" w:rsidRPr="006073E2">
        <w:rPr>
          <w:lang w:val="de-DE" w:eastAsia="ja-JP"/>
        </w:rPr>
        <w:t xml:space="preserve"> Bei der Erstellung von 3D-Aufnahmen unterstützen die 3-Punkt-Kopffixierung und der </w:t>
      </w:r>
      <w:r w:rsidR="0059720A" w:rsidRPr="006073E2">
        <w:rPr>
          <w:lang w:val="de-DE" w:eastAsia="ja-JP"/>
        </w:rPr>
        <w:t xml:space="preserve">patentierte Okklusalaufbiss </w:t>
      </w:r>
      <w:r w:rsidR="00E6772A" w:rsidRPr="006073E2">
        <w:rPr>
          <w:lang w:val="de-DE" w:eastAsia="ja-JP"/>
        </w:rPr>
        <w:t xml:space="preserve">des </w:t>
      </w:r>
      <w:r w:rsidRPr="006073E2">
        <w:rPr>
          <w:lang w:val="de-DE" w:eastAsia="ja-JP"/>
        </w:rPr>
        <w:t xml:space="preserve">Orthophos </w:t>
      </w:r>
      <w:r w:rsidR="00E6772A" w:rsidRPr="006073E2">
        <w:rPr>
          <w:lang w:val="de-DE" w:eastAsia="ja-JP"/>
        </w:rPr>
        <w:t xml:space="preserve">SL eine optimale </w:t>
      </w:r>
      <w:r w:rsidR="0059720A" w:rsidRPr="006073E2">
        <w:rPr>
          <w:lang w:val="de-DE" w:eastAsia="ja-JP"/>
        </w:rPr>
        <w:t xml:space="preserve">und sichere </w:t>
      </w:r>
      <w:r w:rsidR="00E6772A" w:rsidRPr="006073E2">
        <w:rPr>
          <w:lang w:val="de-DE" w:eastAsia="ja-JP"/>
        </w:rPr>
        <w:t xml:space="preserve">Patientenpositionierung. </w:t>
      </w:r>
      <w:r w:rsidR="0059720A" w:rsidRPr="006073E2">
        <w:rPr>
          <w:lang w:val="de-DE" w:eastAsia="ja-JP"/>
        </w:rPr>
        <w:t>3D</w:t>
      </w:r>
      <w:r w:rsidR="006A1600" w:rsidRPr="006073E2">
        <w:rPr>
          <w:lang w:val="de-DE" w:eastAsia="ja-JP"/>
        </w:rPr>
        <w:t>-</w:t>
      </w:r>
      <w:r w:rsidR="0059720A" w:rsidRPr="006073E2">
        <w:rPr>
          <w:lang w:val="de-DE" w:eastAsia="ja-JP"/>
        </w:rPr>
        <w:t xml:space="preserve">Aufnahmen für die Analyse der Atemwege </w:t>
      </w:r>
      <w:r w:rsidR="00D743ED" w:rsidRPr="006073E2">
        <w:rPr>
          <w:lang w:val="de-DE" w:eastAsia="ja-JP"/>
        </w:rPr>
        <w:t xml:space="preserve">und Planung der Schienentherapie </w:t>
      </w:r>
      <w:r w:rsidR="0059720A" w:rsidRPr="006073E2">
        <w:rPr>
          <w:lang w:val="de-DE" w:eastAsia="ja-JP"/>
        </w:rPr>
        <w:t>können dank Low Dose mit einer stark reduzierten Dosis bis zu 9</w:t>
      </w:r>
      <w:r w:rsidR="0059720A" w:rsidRPr="005B371D">
        <w:rPr>
          <w:rFonts w:cs="Arial"/>
          <w:color w:val="auto"/>
          <w:sz w:val="21"/>
          <w:szCs w:val="21"/>
          <w:lang w:val="de-DE"/>
        </w:rPr>
        <w:t>µ</w:t>
      </w:r>
      <w:r w:rsidR="0059720A" w:rsidRPr="005B371D">
        <w:rPr>
          <w:color w:val="auto"/>
          <w:lang w:val="de-DE" w:eastAsia="ja-JP"/>
        </w:rPr>
        <w:t>S</w:t>
      </w:r>
      <w:r w:rsidR="0059720A" w:rsidRPr="006073E2">
        <w:rPr>
          <w:lang w:val="de-DE" w:eastAsia="ja-JP"/>
        </w:rPr>
        <w:t xml:space="preserve">v erstellt werden. </w:t>
      </w:r>
      <w:r w:rsidR="008F1DA2" w:rsidRPr="006073E2">
        <w:rPr>
          <w:lang w:val="de-DE" w:eastAsia="ja-JP"/>
        </w:rPr>
        <w:t xml:space="preserve">In Kombination mit der Software </w:t>
      </w:r>
      <w:r w:rsidR="006A1600" w:rsidRPr="006073E2">
        <w:rPr>
          <w:lang w:val="de-DE" w:eastAsia="ja-JP"/>
        </w:rPr>
        <w:t>SICAT</w:t>
      </w:r>
      <w:r w:rsidR="00D743ED" w:rsidRPr="006073E2">
        <w:rPr>
          <w:lang w:val="de-DE" w:eastAsia="ja-JP"/>
        </w:rPr>
        <w:t xml:space="preserve"> Air </w:t>
      </w:r>
      <w:r w:rsidR="006A1600" w:rsidRPr="006073E2">
        <w:rPr>
          <w:lang w:val="de-DE" w:eastAsia="ja-JP"/>
        </w:rPr>
        <w:t xml:space="preserve">wird </w:t>
      </w:r>
      <w:r w:rsidR="008F1DA2" w:rsidRPr="006073E2">
        <w:rPr>
          <w:lang w:val="de-DE" w:eastAsia="ja-JP"/>
        </w:rPr>
        <w:t xml:space="preserve">dem Anwender </w:t>
      </w:r>
      <w:r w:rsidR="00D743ED" w:rsidRPr="006073E2">
        <w:rPr>
          <w:lang w:val="de-DE" w:eastAsia="ja-JP"/>
        </w:rPr>
        <w:t xml:space="preserve">die automatische Segmentierung der Atemwege </w:t>
      </w:r>
      <w:r w:rsidR="006A1600" w:rsidRPr="006073E2">
        <w:rPr>
          <w:lang w:val="de-DE" w:eastAsia="ja-JP"/>
        </w:rPr>
        <w:t>er</w:t>
      </w:r>
      <w:r w:rsidR="008F1DA2" w:rsidRPr="006073E2">
        <w:rPr>
          <w:lang w:val="de-DE" w:eastAsia="ja-JP"/>
        </w:rPr>
        <w:t>möglich</w:t>
      </w:r>
      <w:r w:rsidR="006A1600" w:rsidRPr="006073E2">
        <w:rPr>
          <w:lang w:val="de-DE" w:eastAsia="ja-JP"/>
        </w:rPr>
        <w:t>t</w:t>
      </w:r>
      <w:r w:rsidR="008F1DA2" w:rsidRPr="006073E2">
        <w:rPr>
          <w:lang w:val="de-DE" w:eastAsia="ja-JP"/>
        </w:rPr>
        <w:t>, so</w:t>
      </w:r>
      <w:r w:rsidR="006A1600" w:rsidRPr="006073E2">
        <w:rPr>
          <w:lang w:val="de-DE" w:eastAsia="ja-JP"/>
        </w:rPr>
        <w:t xml:space="preserve"> </w:t>
      </w:r>
      <w:r w:rsidR="008F1DA2" w:rsidRPr="006073E2">
        <w:rPr>
          <w:lang w:val="de-DE" w:eastAsia="ja-JP"/>
        </w:rPr>
        <w:t xml:space="preserve">dass er </w:t>
      </w:r>
      <w:r w:rsidR="00E6772A" w:rsidRPr="006073E2">
        <w:rPr>
          <w:lang w:val="de-DE" w:eastAsia="ja-JP"/>
        </w:rPr>
        <w:t>präzise Einblicke in die Anatomie der oberen Atemwege und einen exakten Überblick über bestehende Engstellen</w:t>
      </w:r>
      <w:r w:rsidR="008F1DA2" w:rsidRPr="006073E2">
        <w:rPr>
          <w:lang w:val="de-DE" w:eastAsia="ja-JP"/>
        </w:rPr>
        <w:t xml:space="preserve"> erhält. </w:t>
      </w:r>
      <w:r w:rsidR="0008696B" w:rsidRPr="006073E2">
        <w:rPr>
          <w:lang w:val="de-DE" w:eastAsia="ja-JP"/>
        </w:rPr>
        <w:t>Sämtliche Atemwegsparameter, beispielsweise der kleinste Querschnitt und das Atemwegsvolumen</w:t>
      </w:r>
      <w:r w:rsidR="006A1600" w:rsidRPr="006073E2">
        <w:rPr>
          <w:lang w:val="de-DE" w:eastAsia="ja-JP"/>
        </w:rPr>
        <w:t>,</w:t>
      </w:r>
      <w:r w:rsidR="0008696B" w:rsidRPr="006073E2">
        <w:rPr>
          <w:lang w:val="de-DE" w:eastAsia="ja-JP"/>
        </w:rPr>
        <w:t xml:space="preserve"> werden angezeigt</w:t>
      </w:r>
      <w:r w:rsidR="00267DFF" w:rsidRPr="006073E2">
        <w:rPr>
          <w:lang w:val="de-DE" w:eastAsia="ja-JP"/>
        </w:rPr>
        <w:t xml:space="preserve">. </w:t>
      </w:r>
      <w:r w:rsidR="006A1600" w:rsidRPr="006073E2">
        <w:rPr>
          <w:lang w:val="de-DE"/>
        </w:rPr>
        <w:t xml:space="preserve">Darüber hinaus </w:t>
      </w:r>
      <w:r w:rsidR="006073E2" w:rsidRPr="006073E2">
        <w:rPr>
          <w:lang w:val="de-DE"/>
        </w:rPr>
        <w:t>versetzt der</w:t>
      </w:r>
      <w:r w:rsidR="006A1600" w:rsidRPr="006073E2">
        <w:rPr>
          <w:lang w:val="de-DE"/>
        </w:rPr>
        <w:t xml:space="preserve"> Atemwegsvergleich in der Software </w:t>
      </w:r>
      <w:r w:rsidR="006073E2" w:rsidRPr="006073E2">
        <w:rPr>
          <w:lang w:val="de-DE"/>
        </w:rPr>
        <w:t xml:space="preserve">den Zahnarzt in die Lage, zwei </w:t>
      </w:r>
      <w:r w:rsidR="006A1600" w:rsidRPr="006073E2">
        <w:rPr>
          <w:lang w:val="de-DE"/>
        </w:rPr>
        <w:t>segmentierte</w:t>
      </w:r>
      <w:r w:rsidR="006073E2" w:rsidRPr="006073E2">
        <w:rPr>
          <w:lang w:val="de-DE"/>
        </w:rPr>
        <w:t xml:space="preserve"> 3D-Aufnahmen direkt gegenüber zu stellen: </w:t>
      </w:r>
      <w:r w:rsidR="006073E2">
        <w:rPr>
          <w:lang w:val="de-DE"/>
        </w:rPr>
        <w:t xml:space="preserve">die </w:t>
      </w:r>
      <w:r w:rsidR="006A1600" w:rsidRPr="006073E2">
        <w:rPr>
          <w:lang w:val="de-DE"/>
        </w:rPr>
        <w:t xml:space="preserve">Atemwegssituation im Normalzustand </w:t>
      </w:r>
      <w:r w:rsidR="006073E2">
        <w:rPr>
          <w:lang w:val="de-DE"/>
        </w:rPr>
        <w:t>und die e</w:t>
      </w:r>
      <w:r w:rsidR="006A1600" w:rsidRPr="006073E2">
        <w:rPr>
          <w:lang w:val="de-DE"/>
        </w:rPr>
        <w:t xml:space="preserve">rreichte in Therapieposition. </w:t>
      </w:r>
      <w:r w:rsidR="008F1DA2" w:rsidRPr="006073E2">
        <w:rPr>
          <w:lang w:val="de-DE" w:eastAsia="ja-JP"/>
        </w:rPr>
        <w:t>Die 3D</w:t>
      </w:r>
      <w:r w:rsidR="006073E2">
        <w:rPr>
          <w:lang w:val="de-DE" w:eastAsia="ja-JP"/>
        </w:rPr>
        <w:t>-</w:t>
      </w:r>
      <w:r w:rsidR="00D743ED" w:rsidRPr="006073E2">
        <w:rPr>
          <w:lang w:val="de-DE" w:eastAsia="ja-JP"/>
        </w:rPr>
        <w:t>Low</w:t>
      </w:r>
      <w:r w:rsidR="006073E2">
        <w:rPr>
          <w:lang w:val="de-DE" w:eastAsia="ja-JP"/>
        </w:rPr>
        <w:t>-</w:t>
      </w:r>
      <w:r w:rsidR="00D743ED" w:rsidRPr="006073E2">
        <w:rPr>
          <w:lang w:val="de-DE" w:eastAsia="ja-JP"/>
        </w:rPr>
        <w:t>Dose</w:t>
      </w:r>
      <w:r w:rsidR="006073E2">
        <w:rPr>
          <w:lang w:val="de-DE" w:eastAsia="ja-JP"/>
        </w:rPr>
        <w:t>-</w:t>
      </w:r>
      <w:r w:rsidR="008F1DA2" w:rsidRPr="006073E2">
        <w:rPr>
          <w:lang w:val="de-DE" w:eastAsia="ja-JP"/>
        </w:rPr>
        <w:t>Aufnahme</w:t>
      </w:r>
      <w:r w:rsidR="00D743ED" w:rsidRPr="006073E2">
        <w:rPr>
          <w:lang w:val="de-DE" w:eastAsia="ja-JP"/>
        </w:rPr>
        <w:t xml:space="preserve"> sowie die vielseitigen Darstellungsmöglichkeiten </w:t>
      </w:r>
      <w:r w:rsidR="006073E2">
        <w:rPr>
          <w:lang w:val="de-DE" w:eastAsia="ja-JP"/>
        </w:rPr>
        <w:t>von</w:t>
      </w:r>
      <w:r w:rsidR="00D743ED" w:rsidRPr="006073E2">
        <w:rPr>
          <w:lang w:val="de-DE" w:eastAsia="ja-JP"/>
        </w:rPr>
        <w:t xml:space="preserve"> </w:t>
      </w:r>
      <w:r w:rsidR="006A1600" w:rsidRPr="006073E2">
        <w:rPr>
          <w:lang w:val="de-DE" w:eastAsia="ja-JP"/>
        </w:rPr>
        <w:t>SICAT</w:t>
      </w:r>
      <w:r w:rsidR="00D743ED" w:rsidRPr="006073E2">
        <w:rPr>
          <w:lang w:val="de-DE" w:eastAsia="ja-JP"/>
        </w:rPr>
        <w:t xml:space="preserve"> Air unterstützen die Beratung mit dem Patiente</w:t>
      </w:r>
      <w:r w:rsidR="00A613B1" w:rsidRPr="006073E2">
        <w:rPr>
          <w:lang w:val="de-DE" w:eastAsia="ja-JP"/>
        </w:rPr>
        <w:t xml:space="preserve">n und die Akzeptanz des Behandlungsvorschlags. </w:t>
      </w:r>
    </w:p>
    <w:p w14:paraId="494F00C8" w14:textId="551568D8" w:rsidR="00BC56AF" w:rsidRDefault="00064332" w:rsidP="00BC56AF">
      <w:pPr>
        <w:pStyle w:val="DSStandard"/>
        <w:rPr>
          <w:lang w:val="de-DE" w:eastAsia="ja-JP"/>
        </w:rPr>
      </w:pPr>
      <w:r w:rsidRPr="006073E2">
        <w:rPr>
          <w:lang w:val="de-DE" w:eastAsia="ja-JP"/>
        </w:rPr>
        <w:t>Eine</w:t>
      </w:r>
      <w:r w:rsidR="00A31514" w:rsidRPr="006073E2">
        <w:rPr>
          <w:color w:val="auto"/>
          <w:lang w:val="de-DE" w:eastAsia="ja-JP"/>
        </w:rPr>
        <w:t xml:space="preserve"> anschließende optische Abformung </w:t>
      </w:r>
      <w:r w:rsidR="00D800C5" w:rsidRPr="006073E2">
        <w:rPr>
          <w:color w:val="auto"/>
          <w:lang w:val="de-DE" w:eastAsia="ja-JP"/>
        </w:rPr>
        <w:t>mit der CEREC Omnicam</w:t>
      </w:r>
      <w:r w:rsidR="00E0015D" w:rsidRPr="006073E2">
        <w:rPr>
          <w:color w:val="auto"/>
          <w:lang w:val="de-DE" w:eastAsia="ja-JP"/>
        </w:rPr>
        <w:t xml:space="preserve"> </w:t>
      </w:r>
      <w:r w:rsidR="00D800C5" w:rsidRPr="006073E2">
        <w:rPr>
          <w:color w:val="auto"/>
          <w:lang w:val="de-DE" w:eastAsia="ja-JP"/>
        </w:rPr>
        <w:t>steue</w:t>
      </w:r>
      <w:r w:rsidR="006073E2">
        <w:rPr>
          <w:color w:val="auto"/>
          <w:lang w:val="de-DE" w:eastAsia="ja-JP"/>
        </w:rPr>
        <w:t>r</w:t>
      </w:r>
      <w:r w:rsidR="00E76EAE" w:rsidRPr="006073E2">
        <w:rPr>
          <w:color w:val="auto"/>
          <w:lang w:val="de-DE" w:eastAsia="ja-JP"/>
        </w:rPr>
        <w:t>t</w:t>
      </w:r>
      <w:r w:rsidR="00D800C5" w:rsidRPr="006073E2">
        <w:rPr>
          <w:color w:val="auto"/>
          <w:lang w:val="de-DE" w:eastAsia="ja-JP"/>
        </w:rPr>
        <w:t xml:space="preserve"> die exakten</w:t>
      </w:r>
      <w:r w:rsidR="00E0015D" w:rsidRPr="006073E2">
        <w:rPr>
          <w:color w:val="auto"/>
          <w:lang w:val="de-DE" w:eastAsia="ja-JP"/>
        </w:rPr>
        <w:t xml:space="preserve"> Daten der Zahn- und Mundsituation</w:t>
      </w:r>
      <w:r w:rsidR="00D800C5" w:rsidRPr="006073E2">
        <w:rPr>
          <w:color w:val="auto"/>
          <w:lang w:val="de-DE" w:eastAsia="ja-JP"/>
        </w:rPr>
        <w:t xml:space="preserve"> bei</w:t>
      </w:r>
      <w:r w:rsidR="00E0015D" w:rsidRPr="006073E2">
        <w:rPr>
          <w:color w:val="auto"/>
          <w:lang w:val="de-DE" w:eastAsia="ja-JP"/>
        </w:rPr>
        <w:t xml:space="preserve">. Nach </w:t>
      </w:r>
      <w:r w:rsidR="00D800C5" w:rsidRPr="006073E2">
        <w:rPr>
          <w:color w:val="auto"/>
          <w:lang w:val="de-DE" w:eastAsia="ja-JP"/>
        </w:rPr>
        <w:t>der Fusion</w:t>
      </w:r>
      <w:r w:rsidR="00E0015D" w:rsidRPr="006073E2">
        <w:rPr>
          <w:color w:val="auto"/>
          <w:lang w:val="de-DE" w:eastAsia="ja-JP"/>
        </w:rPr>
        <w:t xml:space="preserve"> der Daten in der Software zu einem Gesamtbild </w:t>
      </w:r>
      <w:r w:rsidR="00D800C5" w:rsidRPr="006073E2">
        <w:rPr>
          <w:color w:val="auto"/>
          <w:lang w:val="de-DE" w:eastAsia="ja-JP"/>
        </w:rPr>
        <w:t>können die</w:t>
      </w:r>
      <w:r w:rsidR="00A31514" w:rsidRPr="006073E2">
        <w:rPr>
          <w:color w:val="auto"/>
          <w:lang w:val="de-DE" w:eastAsia="ja-JP"/>
        </w:rPr>
        <w:t xml:space="preserve"> Therapieschienen</w:t>
      </w:r>
      <w:r w:rsidR="00E0015D" w:rsidRPr="006073E2">
        <w:rPr>
          <w:color w:val="auto"/>
          <w:lang w:val="de-DE" w:eastAsia="ja-JP"/>
        </w:rPr>
        <w:t xml:space="preserve"> aus der Software heraus </w:t>
      </w:r>
      <w:r w:rsidR="00D800C5" w:rsidRPr="006073E2">
        <w:rPr>
          <w:color w:val="auto"/>
          <w:lang w:val="de-DE" w:eastAsia="ja-JP"/>
        </w:rPr>
        <w:t>digital bestellt werden</w:t>
      </w:r>
      <w:r w:rsidR="00A31514" w:rsidRPr="006073E2">
        <w:rPr>
          <w:color w:val="auto"/>
          <w:lang w:val="de-DE" w:eastAsia="ja-JP"/>
        </w:rPr>
        <w:t xml:space="preserve">. </w:t>
      </w:r>
      <w:r w:rsidR="00A31514" w:rsidRPr="006073E2">
        <w:rPr>
          <w:lang w:val="de-DE" w:eastAsia="ja-JP"/>
        </w:rPr>
        <w:t xml:space="preserve">Mithilfe </w:t>
      </w:r>
      <w:r w:rsidR="00BC56AF" w:rsidRPr="006073E2">
        <w:rPr>
          <w:lang w:val="de-DE" w:eastAsia="ja-JP"/>
        </w:rPr>
        <w:t xml:space="preserve">der Planungsdaten erstellt </w:t>
      </w:r>
      <w:r w:rsidR="006A1600" w:rsidRPr="006073E2">
        <w:rPr>
          <w:lang w:val="de-DE" w:eastAsia="ja-JP"/>
        </w:rPr>
        <w:t>SICAT</w:t>
      </w:r>
      <w:r w:rsidR="00BC56AF" w:rsidRPr="006073E2">
        <w:rPr>
          <w:lang w:val="de-DE" w:eastAsia="ja-JP"/>
        </w:rPr>
        <w:t xml:space="preserve"> in Bonn </w:t>
      </w:r>
      <w:r w:rsidR="002D0911" w:rsidRPr="006073E2">
        <w:rPr>
          <w:lang w:val="de-DE" w:eastAsia="ja-JP"/>
        </w:rPr>
        <w:t xml:space="preserve">vollständig digital die </w:t>
      </w:r>
      <w:r w:rsidR="00BC56AF" w:rsidRPr="006073E2">
        <w:rPr>
          <w:lang w:val="de-DE" w:eastAsia="ja-JP"/>
        </w:rPr>
        <w:t>OPTISLEEP</w:t>
      </w:r>
      <w:r w:rsidR="002D0911" w:rsidRPr="006073E2">
        <w:rPr>
          <w:lang w:val="de-DE" w:eastAsia="ja-JP"/>
        </w:rPr>
        <w:t xml:space="preserve"> </w:t>
      </w:r>
      <w:r w:rsidR="00BC56AF" w:rsidRPr="006073E2">
        <w:rPr>
          <w:lang w:val="de-DE" w:eastAsia="ja-JP"/>
        </w:rPr>
        <w:t>Therapieschiene.</w:t>
      </w:r>
    </w:p>
    <w:p w14:paraId="3163F97E" w14:textId="2ABE7DDA" w:rsidR="006073E2" w:rsidRDefault="006073E2" w:rsidP="00BC56AF">
      <w:pPr>
        <w:pStyle w:val="DSStandard"/>
        <w:rPr>
          <w:lang w:val="de-DE" w:eastAsia="ja-JP"/>
        </w:rPr>
      </w:pPr>
    </w:p>
    <w:p w14:paraId="68EED65B" w14:textId="77777777" w:rsidR="006073E2" w:rsidRPr="006073E2" w:rsidRDefault="006073E2" w:rsidP="00BC56AF">
      <w:pPr>
        <w:pStyle w:val="DSStandard"/>
        <w:rPr>
          <w:color w:val="auto"/>
          <w:lang w:val="de-DE" w:eastAsia="ja-JP"/>
        </w:rPr>
      </w:pPr>
    </w:p>
    <w:p w14:paraId="76DDE78C" w14:textId="2A314948" w:rsidR="00267DFF" w:rsidRPr="006073E2" w:rsidRDefault="001A652E" w:rsidP="001A63BF">
      <w:pPr>
        <w:pStyle w:val="DSStandard"/>
        <w:rPr>
          <w:b/>
          <w:lang w:val="de-DE" w:eastAsia="ja-JP"/>
        </w:rPr>
      </w:pPr>
      <w:r w:rsidRPr="006073E2">
        <w:rPr>
          <w:b/>
          <w:lang w:val="de-DE" w:eastAsia="ja-JP"/>
        </w:rPr>
        <w:lastRenderedPageBreak/>
        <w:t xml:space="preserve">Eindrucksvolles </w:t>
      </w:r>
      <w:r w:rsidR="00267DFF" w:rsidRPr="006073E2">
        <w:rPr>
          <w:b/>
          <w:lang w:val="de-DE" w:eastAsia="ja-JP"/>
        </w:rPr>
        <w:t xml:space="preserve">Produktportfolio </w:t>
      </w:r>
      <w:r w:rsidR="006073E2">
        <w:rPr>
          <w:b/>
          <w:lang w:val="de-DE" w:eastAsia="ja-JP"/>
        </w:rPr>
        <w:t>zur IDS 2017</w:t>
      </w:r>
    </w:p>
    <w:p w14:paraId="3A08DF78" w14:textId="0F1090F3" w:rsidR="003D227C" w:rsidRPr="006073E2" w:rsidRDefault="005F7049" w:rsidP="001A63BF">
      <w:pPr>
        <w:pStyle w:val="DSStandard"/>
        <w:rPr>
          <w:lang w:val="de-DE" w:eastAsia="ja-JP"/>
        </w:rPr>
      </w:pPr>
      <w:r w:rsidRPr="006073E2">
        <w:rPr>
          <w:lang w:val="de-DE" w:eastAsia="ja-JP"/>
        </w:rPr>
        <w:t>Neben der Analyse der oberen Atemwege und Behandlung mit einer Protrusionsschiene</w:t>
      </w:r>
      <w:r w:rsidR="008506AB" w:rsidRPr="006073E2">
        <w:rPr>
          <w:lang w:val="de-DE" w:eastAsia="ja-JP"/>
        </w:rPr>
        <w:t>,</w:t>
      </w:r>
      <w:r w:rsidRPr="006073E2">
        <w:rPr>
          <w:lang w:val="de-DE" w:eastAsia="ja-JP"/>
        </w:rPr>
        <w:t xml:space="preserve"> </w:t>
      </w:r>
      <w:r w:rsidR="008506AB" w:rsidRPr="006073E2">
        <w:rPr>
          <w:lang w:val="de-DE" w:eastAsia="ja-JP"/>
        </w:rPr>
        <w:t xml:space="preserve">bedient Dentsply Sirona mit </w:t>
      </w:r>
      <w:r w:rsidR="006A1600" w:rsidRPr="006073E2">
        <w:rPr>
          <w:lang w:val="de-DE" w:eastAsia="ja-JP"/>
        </w:rPr>
        <w:t>SICAT</w:t>
      </w:r>
      <w:r w:rsidRPr="006073E2">
        <w:rPr>
          <w:lang w:val="de-DE" w:eastAsia="ja-JP"/>
        </w:rPr>
        <w:t xml:space="preserve"> weitere Indikationsgebiete. Mit </w:t>
      </w:r>
      <w:r w:rsidR="00E0015D" w:rsidRPr="006073E2">
        <w:rPr>
          <w:lang w:val="de-DE" w:eastAsia="ja-JP"/>
        </w:rPr>
        <w:t xml:space="preserve">der Bohrschablone </w:t>
      </w:r>
      <w:r w:rsidR="00E0015D" w:rsidRPr="006073E2">
        <w:rPr>
          <w:i/>
          <w:lang w:val="de-DE" w:eastAsia="ja-JP"/>
        </w:rPr>
        <w:t>Optiguide</w:t>
      </w:r>
      <w:r w:rsidRPr="006073E2">
        <w:rPr>
          <w:lang w:val="de-DE" w:eastAsia="ja-JP"/>
        </w:rPr>
        <w:t xml:space="preserve"> wird der Zahnarzt bei der Versorgung seiner Patienten mit Implantaten unterstützt. </w:t>
      </w:r>
      <w:r w:rsidR="00D800C5" w:rsidRPr="006073E2">
        <w:rPr>
          <w:lang w:val="de-DE" w:eastAsia="ja-JP"/>
        </w:rPr>
        <w:t>Diese lässt sich durch die Kombination von 3D-Röntgendaten mit jenen aus der digitalen Abformung aus der Implantatplanungssoftware Galileos Implant</w:t>
      </w:r>
      <w:r w:rsidR="00D410C4" w:rsidRPr="006073E2">
        <w:rPr>
          <w:lang w:val="de-DE" w:eastAsia="ja-JP"/>
        </w:rPr>
        <w:t xml:space="preserve"> </w:t>
      </w:r>
      <w:r w:rsidR="00D800C5" w:rsidRPr="006073E2">
        <w:rPr>
          <w:lang w:val="de-DE" w:eastAsia="ja-JP"/>
        </w:rPr>
        <w:t xml:space="preserve">heraus bestellen. </w:t>
      </w:r>
    </w:p>
    <w:p w14:paraId="0171D0F2" w14:textId="6F4F2F1E" w:rsidR="00D800C5" w:rsidRPr="006073E2" w:rsidRDefault="00E0015D" w:rsidP="001A63BF">
      <w:pPr>
        <w:pStyle w:val="DSStandard"/>
        <w:rPr>
          <w:lang w:val="de-DE" w:eastAsia="ja-JP"/>
        </w:rPr>
      </w:pPr>
      <w:r w:rsidRPr="006073E2">
        <w:rPr>
          <w:lang w:val="de-DE" w:eastAsia="ja-JP"/>
        </w:rPr>
        <w:t>„</w:t>
      </w:r>
      <w:r w:rsidR="00D800C5" w:rsidRPr="006073E2">
        <w:rPr>
          <w:lang w:val="de-DE" w:eastAsia="ja-JP"/>
        </w:rPr>
        <w:t xml:space="preserve">Dentsply Sirona gelingt es wie keinem anderen Unternehmen, einzelne Anwendungen zu einem komplett durchdachten digitalen Workflow zusammenzufügen“, sagt </w:t>
      </w:r>
      <w:r w:rsidR="00504E98" w:rsidRPr="006073E2">
        <w:rPr>
          <w:lang w:val="de-DE" w:eastAsia="ja-JP"/>
        </w:rPr>
        <w:t xml:space="preserve">Markus Böhringer, </w:t>
      </w:r>
      <w:r w:rsidR="005A027E" w:rsidRPr="006073E2">
        <w:rPr>
          <w:lang w:val="de-DE" w:eastAsia="ja-JP"/>
        </w:rPr>
        <w:t>Group Vice President</w:t>
      </w:r>
      <w:r w:rsidR="008D02DF">
        <w:rPr>
          <w:lang w:val="de-DE" w:eastAsia="ja-JP"/>
        </w:rPr>
        <w:t xml:space="preserve"> </w:t>
      </w:r>
      <w:r w:rsidR="008D02DF">
        <w:rPr>
          <w:lang w:val="de-AT"/>
        </w:rPr>
        <w:t>für Deutschland, die Benelux-Staaten und Skandinavien</w:t>
      </w:r>
      <w:r w:rsidR="005A027E" w:rsidRPr="006073E2">
        <w:rPr>
          <w:lang w:val="de-DE" w:eastAsia="ja-JP"/>
        </w:rPr>
        <w:t xml:space="preserve"> </w:t>
      </w:r>
      <w:r w:rsidR="00D800C5" w:rsidRPr="006073E2">
        <w:rPr>
          <w:lang w:val="de-DE" w:eastAsia="ja-JP"/>
        </w:rPr>
        <w:t xml:space="preserve">bei Dentsply Sirona. „Das schafft effiziente Prozesse in den Praxen und sorgt für mehr Patientenkomfort.“ </w:t>
      </w:r>
    </w:p>
    <w:p w14:paraId="647B7407" w14:textId="753040AC" w:rsidR="006073E2" w:rsidRDefault="0063058E" w:rsidP="001A63BF">
      <w:pPr>
        <w:pStyle w:val="DSStandard"/>
        <w:rPr>
          <w:lang w:val="de-DE" w:eastAsia="ja-JP"/>
        </w:rPr>
      </w:pPr>
      <w:r w:rsidRPr="006073E2">
        <w:rPr>
          <w:lang w:val="de-DE" w:eastAsia="ja-JP"/>
        </w:rPr>
        <w:t>A</w:t>
      </w:r>
      <w:r w:rsidR="001A652E" w:rsidRPr="006073E2">
        <w:rPr>
          <w:lang w:val="de-DE" w:eastAsia="ja-JP"/>
        </w:rPr>
        <w:t>uf der ID</w:t>
      </w:r>
      <w:r w:rsidR="003D227C" w:rsidRPr="006073E2">
        <w:rPr>
          <w:lang w:val="de-DE" w:eastAsia="ja-JP"/>
        </w:rPr>
        <w:t xml:space="preserve">S 2017 </w:t>
      </w:r>
      <w:r w:rsidR="00D800C5" w:rsidRPr="006073E2">
        <w:rPr>
          <w:lang w:val="de-DE" w:eastAsia="ja-JP"/>
        </w:rPr>
        <w:t>demonstrie</w:t>
      </w:r>
      <w:r w:rsidR="00C433B3" w:rsidRPr="006073E2">
        <w:rPr>
          <w:lang w:val="de-DE" w:eastAsia="ja-JP"/>
        </w:rPr>
        <w:t>r</w:t>
      </w:r>
      <w:r w:rsidR="00504E98" w:rsidRPr="006073E2">
        <w:rPr>
          <w:lang w:val="de-DE" w:eastAsia="ja-JP"/>
        </w:rPr>
        <w:t>t</w:t>
      </w:r>
      <w:r w:rsidR="00C433B3" w:rsidRPr="006073E2">
        <w:rPr>
          <w:lang w:val="de-DE" w:eastAsia="ja-JP"/>
        </w:rPr>
        <w:t xml:space="preserve"> </w:t>
      </w:r>
      <w:r w:rsidRPr="006073E2">
        <w:rPr>
          <w:lang w:val="de-DE" w:eastAsia="ja-JP"/>
        </w:rPr>
        <w:t>Dentsply Sirona</w:t>
      </w:r>
      <w:r w:rsidR="003D227C" w:rsidRPr="006073E2">
        <w:rPr>
          <w:lang w:val="de-DE" w:eastAsia="ja-JP"/>
        </w:rPr>
        <w:t xml:space="preserve"> </w:t>
      </w:r>
      <w:r w:rsidR="006B486F" w:rsidRPr="006073E2">
        <w:rPr>
          <w:lang w:val="de-DE" w:eastAsia="ja-JP"/>
        </w:rPr>
        <w:t>in Halle</w:t>
      </w:r>
      <w:r w:rsidR="008D02DF">
        <w:rPr>
          <w:lang w:val="de-DE" w:eastAsia="ja-JP"/>
        </w:rPr>
        <w:t xml:space="preserve"> 10.2 und</w:t>
      </w:r>
      <w:r w:rsidR="006B486F" w:rsidRPr="006073E2">
        <w:rPr>
          <w:lang w:val="de-DE" w:eastAsia="ja-JP"/>
        </w:rPr>
        <w:t xml:space="preserve"> 11.2 das Zusammenspiel der Komponenten</w:t>
      </w:r>
      <w:r w:rsidR="00504E98" w:rsidRPr="006073E2">
        <w:rPr>
          <w:lang w:val="de-DE" w:eastAsia="ja-JP"/>
        </w:rPr>
        <w:t xml:space="preserve"> von CAD/CAM, Imaging und </w:t>
      </w:r>
      <w:r w:rsidR="006A1600" w:rsidRPr="006073E2">
        <w:rPr>
          <w:lang w:val="de-DE" w:eastAsia="ja-JP"/>
        </w:rPr>
        <w:t>SICAT</w:t>
      </w:r>
      <w:r w:rsidR="006B486F" w:rsidRPr="006073E2">
        <w:rPr>
          <w:lang w:val="de-DE" w:eastAsia="ja-JP"/>
        </w:rPr>
        <w:t xml:space="preserve"> auf eindrucksvolle Weise – für eine bessere, schnellere und sichere Zahnheilkunde</w:t>
      </w:r>
      <w:r w:rsidR="006073E2">
        <w:rPr>
          <w:lang w:val="de-DE" w:eastAsia="ja-JP"/>
        </w:rPr>
        <w:t>.</w:t>
      </w:r>
    </w:p>
    <w:p w14:paraId="1EAF3AC4" w14:textId="3226668E" w:rsidR="006073E2" w:rsidRDefault="006073E2" w:rsidP="001A63BF">
      <w:pPr>
        <w:pStyle w:val="DSStandard"/>
        <w:rPr>
          <w:lang w:val="de-DE" w:eastAsia="ja-JP"/>
        </w:rPr>
      </w:pPr>
    </w:p>
    <w:p w14:paraId="063931E7" w14:textId="3043035F" w:rsidR="005B371D" w:rsidRPr="005B371D" w:rsidRDefault="005B371D" w:rsidP="001A63BF">
      <w:pPr>
        <w:pStyle w:val="DSStandard"/>
        <w:rPr>
          <w:i/>
          <w:lang w:val="de-DE" w:eastAsia="ja-JP"/>
        </w:rPr>
      </w:pPr>
      <w:r w:rsidRPr="005B371D">
        <w:rPr>
          <w:rFonts w:eastAsia="Times New Roman" w:cs="Arial"/>
          <w:i/>
          <w:szCs w:val="20"/>
          <w:lang w:val="de-DE"/>
        </w:rPr>
        <w:t>Aufgrund unterschiedlicher Zulassungs- und Registrierungszeiten sind nicht alle Produkte in allen Ländern sofort verfügbar.</w:t>
      </w:r>
    </w:p>
    <w:p w14:paraId="6EE6CD3F" w14:textId="77777777" w:rsidR="005B371D" w:rsidRDefault="005B371D" w:rsidP="001A63BF">
      <w:pPr>
        <w:pStyle w:val="DSStandard"/>
        <w:rPr>
          <w:lang w:val="de-DE" w:eastAsia="ja-JP"/>
        </w:rPr>
      </w:pPr>
    </w:p>
    <w:p w14:paraId="74C447AF" w14:textId="73565AC3" w:rsidR="006073E2" w:rsidRPr="006073E2" w:rsidRDefault="006073E2" w:rsidP="001A63BF">
      <w:pPr>
        <w:pStyle w:val="DSStandard"/>
        <w:rPr>
          <w:b/>
          <w:color w:val="F79646" w:themeColor="accent6"/>
          <w:lang w:val="de-DE" w:eastAsia="ja-JP"/>
        </w:rPr>
      </w:pPr>
      <w:r w:rsidRPr="006073E2">
        <w:rPr>
          <w:b/>
          <w:color w:val="F79646" w:themeColor="accent6"/>
          <w:lang w:val="de-DE" w:eastAsia="ja-JP"/>
        </w:rPr>
        <w:t>Dentsply Sirona auf der IDS:</w:t>
      </w:r>
    </w:p>
    <w:p w14:paraId="52E4D16A" w14:textId="6A492EF5" w:rsidR="006073E2" w:rsidRDefault="006073E2" w:rsidP="001A63BF">
      <w:pPr>
        <w:pStyle w:val="DSStandard"/>
        <w:rPr>
          <w:lang w:val="de-DE" w:eastAsia="ja-JP"/>
        </w:rPr>
      </w:pPr>
      <w:r>
        <w:rPr>
          <w:lang w:val="de-DE" w:eastAsia="ja-JP"/>
        </w:rPr>
        <w:t>Halle 10.2 &amp; 11.2</w:t>
      </w:r>
    </w:p>
    <w:p w14:paraId="7BEF0FEB" w14:textId="73281260" w:rsidR="005B371D" w:rsidRDefault="005B371D">
      <w:pPr>
        <w:spacing w:after="0" w:line="240" w:lineRule="auto"/>
        <w:rPr>
          <w:lang w:val="de-DE" w:eastAsia="ja-JP"/>
        </w:rPr>
      </w:pPr>
      <w:r>
        <w:rPr>
          <w:lang w:val="de-DE" w:eastAsia="ja-JP"/>
        </w:rPr>
        <w:br w:type="page"/>
      </w:r>
    </w:p>
    <w:p w14:paraId="1C2AE4FE" w14:textId="77777777" w:rsidR="001A63BF" w:rsidRPr="006073E2" w:rsidRDefault="001A63BF" w:rsidP="001A63BF">
      <w:pPr>
        <w:pStyle w:val="DSStandard"/>
        <w:rPr>
          <w:b/>
          <w:bCs/>
          <w:color w:val="808080"/>
          <w:sz w:val="23"/>
          <w:szCs w:val="23"/>
          <w:lang w:val="de-DE"/>
        </w:rPr>
      </w:pPr>
      <w:r w:rsidRPr="006073E2">
        <w:rPr>
          <w:b/>
          <w:bCs/>
          <w:color w:val="808080"/>
          <w:sz w:val="23"/>
          <w:szCs w:val="23"/>
          <w:lang w:val="de-DE"/>
        </w:rPr>
        <w:lastRenderedPageBreak/>
        <w:t xml:space="preserve">BILDMATERIAL </w:t>
      </w:r>
    </w:p>
    <w:p w14:paraId="6986FABB" w14:textId="46E23057" w:rsidR="001A63BF" w:rsidRDefault="001A63BF" w:rsidP="001A63BF">
      <w:pPr>
        <w:rPr>
          <w:rFonts w:eastAsia="Times New Roman" w:cs="Arial"/>
          <w:szCs w:val="20"/>
          <w:lang w:val="de-DE"/>
        </w:rPr>
      </w:pPr>
    </w:p>
    <w:tbl>
      <w:tblPr>
        <w:tblStyle w:val="Tabellenraster"/>
        <w:tblW w:w="666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36"/>
      </w:tblGrid>
      <w:tr w:rsidR="00B6284B" w14:paraId="299811AA" w14:textId="77777777" w:rsidTr="002C593D">
        <w:sdt>
          <w:sdtPr>
            <w:rPr>
              <w:noProof/>
              <w:lang w:val="de-DE"/>
            </w:rPr>
            <w:id w:val="926850705"/>
            <w:picture/>
          </w:sdtPr>
          <w:sdtEndPr/>
          <w:sdtContent>
            <w:tc>
              <w:tcPr>
                <w:tcW w:w="3330" w:type="dxa"/>
                <w:hideMark/>
              </w:tcPr>
              <w:p w14:paraId="064133EA" w14:textId="3AE68AEA" w:rsidR="00B6284B" w:rsidRDefault="003F050E" w:rsidP="002C593D">
                <w:pPr>
                  <w:tabs>
                    <w:tab w:val="left" w:pos="4605"/>
                  </w:tabs>
                  <w:rPr>
                    <w:noProof/>
                    <w:lang w:val="de-DE" w:eastAsia="zh-CN"/>
                  </w:rPr>
                </w:pPr>
                <w:r>
                  <w:rPr>
                    <w:noProof/>
                    <w:lang w:val="de-DE"/>
                  </w:rPr>
                  <w:drawing>
                    <wp:inline distT="0" distB="0" distL="0" distR="0" wp14:anchorId="121D36E3" wp14:editId="15EB6AFE">
                      <wp:extent cx="1980000" cy="1319670"/>
                      <wp:effectExtent l="0" t="0" r="1270" b="0"/>
                      <wp:docPr id="2" name="Grafik 2" descr="C:\Users\E039671\AppData\Local\Microsoft\Windows\INetCacheContent.Word\SICAT-OPTISLEEP-Nikon-FX-80mm-3000x-2000-NDOF-c5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SICAT-OPTISLEEP-Nikon-FX-80mm-3000x-2000-NDOF-c5000.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319670"/>
                              </a:xfrm>
                              <a:prstGeom prst="rect">
                                <a:avLst/>
                              </a:prstGeom>
                              <a:noFill/>
                              <a:ln>
                                <a:noFill/>
                              </a:ln>
                            </pic:spPr>
                          </pic:pic>
                        </a:graphicData>
                      </a:graphic>
                    </wp:inline>
                  </w:drawing>
                </w:r>
              </w:p>
            </w:tc>
          </w:sdtContent>
        </w:sdt>
        <w:sdt>
          <w:sdtPr>
            <w:rPr>
              <w:noProof/>
              <w:lang w:val="de-DE"/>
            </w:rPr>
            <w:id w:val="-2144496518"/>
            <w:picture/>
          </w:sdtPr>
          <w:sdtEndPr/>
          <w:sdtContent>
            <w:tc>
              <w:tcPr>
                <w:tcW w:w="3331" w:type="dxa"/>
                <w:hideMark/>
              </w:tcPr>
              <w:p w14:paraId="0E713F5A" w14:textId="421DF8C4" w:rsidR="00B6284B" w:rsidRDefault="003F050E" w:rsidP="002C593D">
                <w:pPr>
                  <w:tabs>
                    <w:tab w:val="left" w:pos="4605"/>
                  </w:tabs>
                  <w:rPr>
                    <w:rFonts w:eastAsia="Times New Roman" w:cs="Arial"/>
                    <w:noProof/>
                    <w:szCs w:val="20"/>
                    <w:lang w:val="de-DE" w:eastAsia="zh-CN"/>
                  </w:rPr>
                </w:pPr>
                <w:r w:rsidRPr="003F050E">
                  <w:rPr>
                    <w:noProof/>
                    <w:lang w:val="de-DE"/>
                  </w:rPr>
                  <w:drawing>
                    <wp:inline distT="0" distB="0" distL="0" distR="0" wp14:anchorId="46A297CD" wp14:editId="02A2AFEE">
                      <wp:extent cx="1980000" cy="1773477"/>
                      <wp:effectExtent l="0" t="0" r="1270" b="0"/>
                      <wp:docPr id="7" name="Grafik 7" descr="C:\Users\E039671\AppData\Local\Microsoft\Windows\INetCacheContent.Word\segm air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039671\AppData\Local\Microsoft\Windows\INetCacheContent.Word\segm airway.pn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1980000" cy="1773477"/>
                              </a:xfrm>
                              <a:prstGeom prst="rect">
                                <a:avLst/>
                              </a:prstGeom>
                              <a:noFill/>
                              <a:ln>
                                <a:noFill/>
                              </a:ln>
                            </pic:spPr>
                          </pic:pic>
                        </a:graphicData>
                      </a:graphic>
                    </wp:inline>
                  </w:drawing>
                </w:r>
              </w:p>
            </w:tc>
          </w:sdtContent>
        </w:sdt>
      </w:tr>
      <w:tr w:rsidR="00B6284B" w:rsidRPr="00720C4F" w14:paraId="4B81ACB2" w14:textId="77777777" w:rsidTr="002C593D">
        <w:tc>
          <w:tcPr>
            <w:tcW w:w="3330" w:type="dxa"/>
          </w:tcPr>
          <w:p w14:paraId="42EE5F5B" w14:textId="12C10B1D" w:rsidR="00B6284B" w:rsidRDefault="00B6284B" w:rsidP="002C593D">
            <w:pPr>
              <w:tabs>
                <w:tab w:val="left" w:pos="4605"/>
              </w:tabs>
              <w:spacing w:line="240" w:lineRule="auto"/>
              <w:rPr>
                <w:rFonts w:eastAsia="Times New Roman" w:cs="Arial"/>
                <w:i/>
                <w:sz w:val="18"/>
                <w:szCs w:val="18"/>
                <w:lang w:val="de-DE"/>
              </w:rPr>
            </w:pPr>
            <w:r>
              <w:rPr>
                <w:rFonts w:eastAsia="Times New Roman" w:cs="Arial"/>
                <w:i/>
                <w:sz w:val="18"/>
                <w:szCs w:val="18"/>
                <w:lang w:val="de-DE"/>
              </w:rPr>
              <w:t xml:space="preserve">Abb. 1: </w:t>
            </w:r>
            <w:r w:rsidR="003F050E">
              <w:rPr>
                <w:rFonts w:eastAsia="Times New Roman" w:cs="Arial"/>
                <w:i/>
                <w:sz w:val="18"/>
                <w:szCs w:val="18"/>
                <w:lang w:val="de-AT"/>
              </w:rPr>
              <w:t>OPTISLEEP – dank schlankem Design mehr Tragekomfort für den Patienten.</w:t>
            </w:r>
          </w:p>
          <w:p w14:paraId="4DCCFA94" w14:textId="77777777" w:rsidR="00B6284B" w:rsidRDefault="00B6284B" w:rsidP="002C593D">
            <w:pPr>
              <w:tabs>
                <w:tab w:val="left" w:pos="4605"/>
              </w:tabs>
              <w:spacing w:line="240" w:lineRule="auto"/>
              <w:rPr>
                <w:rFonts w:eastAsia="Times New Roman" w:cs="Arial"/>
                <w:i/>
                <w:sz w:val="18"/>
                <w:szCs w:val="18"/>
                <w:lang w:val="de-DE"/>
              </w:rPr>
            </w:pPr>
          </w:p>
        </w:tc>
        <w:tc>
          <w:tcPr>
            <w:tcW w:w="3331" w:type="dxa"/>
          </w:tcPr>
          <w:p w14:paraId="19C8E83A" w14:textId="0BB55A8E" w:rsidR="00B6284B" w:rsidRDefault="00B6284B" w:rsidP="002C593D">
            <w:pPr>
              <w:tabs>
                <w:tab w:val="left" w:pos="4605"/>
              </w:tabs>
              <w:spacing w:line="240" w:lineRule="auto"/>
              <w:rPr>
                <w:rFonts w:eastAsia="Times New Roman" w:cs="Arial"/>
                <w:i/>
                <w:sz w:val="18"/>
                <w:szCs w:val="18"/>
                <w:lang w:val="de-DE"/>
              </w:rPr>
            </w:pPr>
            <w:r>
              <w:rPr>
                <w:rFonts w:eastAsia="Times New Roman" w:cs="Arial"/>
                <w:i/>
                <w:sz w:val="18"/>
                <w:szCs w:val="18"/>
                <w:lang w:val="de-AT"/>
              </w:rPr>
              <w:t xml:space="preserve">Abb. 2: </w:t>
            </w:r>
            <w:r w:rsidR="003F050E">
              <w:rPr>
                <w:rFonts w:eastAsia="Times New Roman" w:cs="Arial"/>
                <w:i/>
                <w:sz w:val="18"/>
                <w:szCs w:val="18"/>
                <w:lang w:val="de-AT"/>
              </w:rPr>
              <w:t xml:space="preserve">Dieser Screenshot zeigt die </w:t>
            </w:r>
            <w:r w:rsidR="003F050E" w:rsidRPr="003F050E">
              <w:rPr>
                <w:rFonts w:eastAsia="Times New Roman" w:cs="Arial"/>
                <w:i/>
                <w:sz w:val="18"/>
                <w:szCs w:val="18"/>
                <w:lang w:val="de-DE"/>
              </w:rPr>
              <w:t>automatische Segmentierung der Atemwege</w:t>
            </w:r>
            <w:r w:rsidR="003F050E">
              <w:rPr>
                <w:rFonts w:eastAsia="Times New Roman" w:cs="Arial"/>
                <w:i/>
                <w:sz w:val="18"/>
                <w:szCs w:val="18"/>
                <w:lang w:val="de-DE"/>
              </w:rPr>
              <w:t>, die</w:t>
            </w:r>
            <w:r w:rsidR="003F050E" w:rsidRPr="003F050E">
              <w:rPr>
                <w:rFonts w:eastAsia="Times New Roman" w:cs="Arial"/>
                <w:i/>
                <w:sz w:val="18"/>
                <w:szCs w:val="18"/>
                <w:lang w:val="de-DE"/>
              </w:rPr>
              <w:t xml:space="preserve"> präzise Einblicke in die Anatomie der oberen Atemwege und einen exakten Überblick über bestehende Engstellen </w:t>
            </w:r>
            <w:r w:rsidR="003F050E">
              <w:rPr>
                <w:rFonts w:eastAsia="Times New Roman" w:cs="Arial"/>
                <w:i/>
                <w:sz w:val="18"/>
                <w:szCs w:val="18"/>
                <w:lang w:val="de-DE"/>
              </w:rPr>
              <w:t>ermöglicht</w:t>
            </w:r>
            <w:r w:rsidR="003F050E" w:rsidRPr="003F050E">
              <w:rPr>
                <w:rFonts w:eastAsia="Times New Roman" w:cs="Arial"/>
                <w:i/>
                <w:sz w:val="18"/>
                <w:szCs w:val="18"/>
                <w:lang w:val="de-DE"/>
              </w:rPr>
              <w:t>.</w:t>
            </w:r>
          </w:p>
        </w:tc>
      </w:tr>
    </w:tbl>
    <w:p w14:paraId="6E6561E7" w14:textId="589DB35D" w:rsidR="00B6284B" w:rsidRDefault="00B6284B" w:rsidP="001A63BF">
      <w:pPr>
        <w:rPr>
          <w:rFonts w:eastAsia="Times New Roman" w:cs="Arial"/>
          <w:szCs w:val="20"/>
          <w:lang w:val="de-DE"/>
        </w:rPr>
      </w:pPr>
    </w:p>
    <w:p w14:paraId="34F6D439" w14:textId="77777777" w:rsidR="00B6284B" w:rsidRPr="006073E2" w:rsidRDefault="00B6284B" w:rsidP="001A63BF">
      <w:pPr>
        <w:rPr>
          <w:rFonts w:eastAsia="Times New Roman" w:cs="Arial"/>
          <w:szCs w:val="20"/>
          <w:lang w:val="de-DE"/>
        </w:rPr>
      </w:pPr>
    </w:p>
    <w:tbl>
      <w:tblPr>
        <w:tblStyle w:val="Tabellenraster"/>
        <w:tblW w:w="78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141"/>
        <w:gridCol w:w="520"/>
        <w:gridCol w:w="2740"/>
        <w:gridCol w:w="1135"/>
      </w:tblGrid>
      <w:tr w:rsidR="001A63BF" w:rsidRPr="006073E2" w14:paraId="7696A1FD" w14:textId="77777777" w:rsidTr="00016D99">
        <w:tc>
          <w:tcPr>
            <w:tcW w:w="3336" w:type="dxa"/>
            <w:hideMark/>
          </w:tcPr>
          <w:p w14:paraId="7A4DBC56" w14:textId="1F034D81" w:rsidR="001A63BF" w:rsidRPr="006073E2" w:rsidRDefault="003F050E">
            <w:pPr>
              <w:tabs>
                <w:tab w:val="left" w:pos="4605"/>
              </w:tabs>
              <w:rPr>
                <w:lang w:val="de-DE" w:eastAsia="zh-CN"/>
              </w:rPr>
            </w:pPr>
            <w:r>
              <w:rPr>
                <w:noProof/>
                <w:lang w:val="de-DE"/>
              </w:rPr>
              <w:drawing>
                <wp:inline distT="0" distB="0" distL="0" distR="0" wp14:anchorId="5CC10310" wp14:editId="0C6C869C">
                  <wp:extent cx="1980000" cy="1612050"/>
                  <wp:effectExtent l="0" t="0" r="1270" b="7620"/>
                  <wp:docPr id="8" name="Grafik 8" descr="C:\Users\E039671\AppData\Local\Microsoft\Windows\INetCacheContent.Word\screenshot-air_lap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039671\AppData\Local\Microsoft\Windows\INetCacheContent.Word\screenshot-air_laptop.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1612050"/>
                          </a:xfrm>
                          <a:prstGeom prst="rect">
                            <a:avLst/>
                          </a:prstGeom>
                          <a:noFill/>
                          <a:ln>
                            <a:noFill/>
                          </a:ln>
                        </pic:spPr>
                      </pic:pic>
                    </a:graphicData>
                  </a:graphic>
                </wp:inline>
              </w:drawing>
            </w:r>
          </w:p>
        </w:tc>
        <w:tc>
          <w:tcPr>
            <w:tcW w:w="4536" w:type="dxa"/>
            <w:gridSpan w:val="4"/>
            <w:hideMark/>
          </w:tcPr>
          <w:p w14:paraId="133F185F" w14:textId="4020A233" w:rsidR="001A63BF" w:rsidRPr="006073E2" w:rsidRDefault="00B6284B">
            <w:pPr>
              <w:tabs>
                <w:tab w:val="left" w:pos="4605"/>
              </w:tabs>
              <w:rPr>
                <w:rFonts w:eastAsia="Times New Roman" w:cs="Arial"/>
                <w:szCs w:val="20"/>
                <w:lang w:val="de-DE" w:eastAsia="zh-CN"/>
              </w:rPr>
            </w:pPr>
            <w:r>
              <w:t xml:space="preserve"> </w:t>
            </w:r>
            <w:r w:rsidR="005B371D">
              <w:rPr>
                <w:noProof/>
                <w:lang w:val="de-DE"/>
              </w:rPr>
              <w:drawing>
                <wp:inline distT="0" distB="0" distL="0" distR="0" wp14:anchorId="6B3DDDB6" wp14:editId="15ED3CB5">
                  <wp:extent cx="1980000" cy="1320000"/>
                  <wp:effectExtent l="0" t="0" r="1270" b="0"/>
                  <wp:docPr id="3" name="Grafik 3" descr="C:\Users\E039671\AppData\Local\Microsoft\Windows\INetCacheContent.Word\1299_19S_15-1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1299_19S_15-12-16.jpg"/>
                          <pic:cNvPicPr>
                            <a:picLocks noChangeAspect="1" noChangeArrowheads="1"/>
                          </pic:cNvPicPr>
                        </pic:nvPicPr>
                        <pic:blipFill>
                          <a:blip r:embed="rId13" cstate="hqprint">
                            <a:extLst>
                              <a:ext uri="{28A0092B-C50C-407E-A947-70E740481C1C}">
                                <a14:useLocalDpi xmlns:a14="http://schemas.microsoft.com/office/drawing/2010/main"/>
                              </a:ext>
                            </a:extLst>
                          </a:blip>
                          <a:srcRect/>
                          <a:stretch>
                            <a:fillRect/>
                          </a:stretch>
                        </pic:blipFill>
                        <pic:spPr bwMode="auto">
                          <a:xfrm>
                            <a:off x="0" y="0"/>
                            <a:ext cx="1980000" cy="1320000"/>
                          </a:xfrm>
                          <a:prstGeom prst="rect">
                            <a:avLst/>
                          </a:prstGeom>
                          <a:noFill/>
                          <a:ln>
                            <a:noFill/>
                          </a:ln>
                        </pic:spPr>
                      </pic:pic>
                    </a:graphicData>
                  </a:graphic>
                </wp:inline>
              </w:drawing>
            </w:r>
          </w:p>
        </w:tc>
      </w:tr>
      <w:tr w:rsidR="001A63BF" w:rsidRPr="00720C4F" w14:paraId="7ECA761D" w14:textId="77777777" w:rsidTr="00016D99">
        <w:trPr>
          <w:gridAfter w:val="1"/>
          <w:wAfter w:w="1135" w:type="dxa"/>
        </w:trPr>
        <w:tc>
          <w:tcPr>
            <w:tcW w:w="3477" w:type="dxa"/>
            <w:gridSpan w:val="2"/>
          </w:tcPr>
          <w:p w14:paraId="79F3DADD" w14:textId="53BC3FA3" w:rsidR="00B6284B" w:rsidRPr="00B6284B" w:rsidRDefault="00B6284B" w:rsidP="00B6284B">
            <w:pPr>
              <w:tabs>
                <w:tab w:val="left" w:pos="4605"/>
              </w:tabs>
              <w:spacing w:line="240" w:lineRule="auto"/>
              <w:rPr>
                <w:rFonts w:eastAsia="Times New Roman" w:cs="Arial"/>
                <w:i/>
                <w:sz w:val="18"/>
                <w:szCs w:val="18"/>
                <w:lang w:val="de-DE"/>
              </w:rPr>
            </w:pPr>
            <w:r w:rsidRPr="00B6284B">
              <w:rPr>
                <w:rFonts w:eastAsia="Times New Roman" w:cs="Arial"/>
                <w:i/>
                <w:sz w:val="18"/>
                <w:szCs w:val="18"/>
                <w:lang w:val="de-DE"/>
              </w:rPr>
              <w:t xml:space="preserve">Abb. 3: </w:t>
            </w:r>
            <w:r w:rsidR="003F050E">
              <w:rPr>
                <w:rFonts w:eastAsia="Times New Roman" w:cs="Arial"/>
                <w:i/>
                <w:sz w:val="18"/>
                <w:szCs w:val="18"/>
                <w:lang w:val="de-DE"/>
              </w:rPr>
              <w:t>In der Software SICAT Air lassen sich die Atemwege visuell vergleichen (Compare-Modus).</w:t>
            </w:r>
          </w:p>
          <w:p w14:paraId="7CE62469" w14:textId="653D4102" w:rsidR="001A63BF" w:rsidRPr="006073E2" w:rsidRDefault="001A63BF">
            <w:pPr>
              <w:tabs>
                <w:tab w:val="left" w:pos="4605"/>
              </w:tabs>
              <w:spacing w:line="240" w:lineRule="auto"/>
              <w:rPr>
                <w:rFonts w:eastAsia="Times New Roman" w:cs="Arial"/>
                <w:i/>
                <w:sz w:val="18"/>
                <w:szCs w:val="18"/>
                <w:lang w:val="de-DE"/>
              </w:rPr>
            </w:pPr>
          </w:p>
          <w:p w14:paraId="240FDB10" w14:textId="3C5E4850" w:rsidR="001A63BF" w:rsidRPr="006073E2" w:rsidRDefault="001A63BF">
            <w:pPr>
              <w:tabs>
                <w:tab w:val="left" w:pos="4605"/>
              </w:tabs>
              <w:spacing w:line="240" w:lineRule="auto"/>
              <w:rPr>
                <w:rFonts w:eastAsia="Times New Roman" w:cs="Arial"/>
                <w:i/>
                <w:sz w:val="18"/>
                <w:szCs w:val="18"/>
                <w:lang w:val="de-DE"/>
              </w:rPr>
            </w:pPr>
          </w:p>
        </w:tc>
        <w:tc>
          <w:tcPr>
            <w:tcW w:w="3260" w:type="dxa"/>
            <w:gridSpan w:val="2"/>
          </w:tcPr>
          <w:p w14:paraId="1BD2BDDD" w14:textId="3FF1205E" w:rsidR="001A63BF" w:rsidRPr="006073E2" w:rsidRDefault="0063058E">
            <w:pPr>
              <w:tabs>
                <w:tab w:val="left" w:pos="4605"/>
              </w:tabs>
              <w:spacing w:line="240" w:lineRule="auto"/>
              <w:rPr>
                <w:rFonts w:eastAsia="Times New Roman" w:cs="Arial"/>
                <w:i/>
                <w:sz w:val="18"/>
                <w:szCs w:val="18"/>
                <w:lang w:val="de-DE"/>
              </w:rPr>
            </w:pPr>
            <w:r w:rsidRPr="006073E2">
              <w:rPr>
                <w:rFonts w:eastAsia="Times New Roman" w:cs="Arial"/>
                <w:i/>
                <w:sz w:val="18"/>
                <w:szCs w:val="18"/>
                <w:lang w:val="de-DE"/>
              </w:rPr>
              <w:t xml:space="preserve">Abb. </w:t>
            </w:r>
            <w:r w:rsidR="00B6284B">
              <w:rPr>
                <w:rFonts w:eastAsia="Times New Roman" w:cs="Arial"/>
                <w:i/>
                <w:sz w:val="18"/>
                <w:szCs w:val="18"/>
                <w:lang w:val="de-DE"/>
              </w:rPr>
              <w:t>4:</w:t>
            </w:r>
            <w:r w:rsidRPr="006073E2">
              <w:rPr>
                <w:rFonts w:eastAsia="Times New Roman" w:cs="Arial"/>
                <w:i/>
                <w:sz w:val="18"/>
                <w:szCs w:val="18"/>
                <w:lang w:val="de-DE"/>
              </w:rPr>
              <w:t xml:space="preserve"> </w:t>
            </w:r>
            <w:r w:rsidR="003F050E" w:rsidRPr="00B6284B">
              <w:rPr>
                <w:rFonts w:eastAsia="Times New Roman" w:cs="Arial"/>
                <w:i/>
                <w:sz w:val="18"/>
                <w:szCs w:val="18"/>
                <w:lang w:val="de-DE"/>
              </w:rPr>
              <w:t>Die passgenaue und schlanke The</w:t>
            </w:r>
            <w:r w:rsidR="003F050E">
              <w:rPr>
                <w:rFonts w:eastAsia="Times New Roman" w:cs="Arial"/>
                <w:i/>
                <w:sz w:val="18"/>
                <w:szCs w:val="18"/>
                <w:lang w:val="de-DE"/>
              </w:rPr>
              <w:t xml:space="preserve">rapieschiene OPTISLEEP von </w:t>
            </w:r>
            <w:r w:rsidR="003F050E" w:rsidRPr="00B6284B">
              <w:rPr>
                <w:rFonts w:eastAsia="Times New Roman" w:cs="Arial"/>
                <w:i/>
                <w:sz w:val="18"/>
                <w:szCs w:val="18"/>
                <w:lang w:val="de-DE"/>
              </w:rPr>
              <w:t>SICAT</w:t>
            </w:r>
            <w:r w:rsidR="003F050E">
              <w:rPr>
                <w:rFonts w:eastAsia="Times New Roman" w:cs="Arial"/>
                <w:i/>
                <w:sz w:val="18"/>
                <w:szCs w:val="18"/>
                <w:lang w:val="de-DE"/>
              </w:rPr>
              <w:t xml:space="preserve"> </w:t>
            </w:r>
            <w:r w:rsidR="003F050E" w:rsidRPr="00B6284B">
              <w:rPr>
                <w:rFonts w:eastAsia="Times New Roman" w:cs="Arial"/>
                <w:i/>
                <w:sz w:val="18"/>
                <w:szCs w:val="18"/>
                <w:lang w:val="de-DE"/>
              </w:rPr>
              <w:t>sorgt für einen hohen Tragekomfort mit besser Patientencompliance.</w:t>
            </w:r>
          </w:p>
        </w:tc>
      </w:tr>
      <w:tr w:rsidR="00594D7A" w:rsidRPr="008D02DF" w14:paraId="5C766853" w14:textId="77777777" w:rsidTr="00016D99">
        <w:tc>
          <w:tcPr>
            <w:tcW w:w="3997" w:type="dxa"/>
            <w:gridSpan w:val="3"/>
          </w:tcPr>
          <w:p w14:paraId="17ECECEA" w14:textId="771DBDA1" w:rsidR="00594D7A" w:rsidRPr="00B6284B" w:rsidRDefault="005B371D" w:rsidP="00B6284B">
            <w:pPr>
              <w:tabs>
                <w:tab w:val="left" w:pos="4605"/>
              </w:tabs>
              <w:spacing w:line="240" w:lineRule="auto"/>
              <w:rPr>
                <w:rFonts w:eastAsia="Times New Roman" w:cs="Arial"/>
                <w:i/>
                <w:sz w:val="18"/>
                <w:szCs w:val="18"/>
                <w:lang w:val="de-DE"/>
              </w:rPr>
            </w:pPr>
            <w:r>
              <w:rPr>
                <w:noProof/>
                <w:lang w:val="de-DE"/>
              </w:rPr>
              <w:lastRenderedPageBreak/>
              <w:drawing>
                <wp:inline distT="0" distB="0" distL="0" distR="0" wp14:anchorId="099B77DF" wp14:editId="51FFE258">
                  <wp:extent cx="1980000" cy="2967481"/>
                  <wp:effectExtent l="0" t="0" r="1270" b="4445"/>
                  <wp:docPr id="6" name="Grafik 6" descr="C:\Users\E039671\AppData\Local\Microsoft\Windows\INetCacheContent.Word\Sirona_ORTHOPHOS 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Sirona_ORTHOPHOS SL.JPG"/>
                          <pic:cNvPicPr>
                            <a:picLocks noChangeAspect="1" noChangeArrowheads="1"/>
                          </pic:cNvPicPr>
                        </pic:nvPicPr>
                        <pic:blipFill>
                          <a:blip r:embed="rId14" cstate="hqprint">
                            <a:extLst>
                              <a:ext uri="{28A0092B-C50C-407E-A947-70E740481C1C}">
                                <a14:useLocalDpi xmlns:a14="http://schemas.microsoft.com/office/drawing/2010/main"/>
                              </a:ext>
                            </a:extLst>
                          </a:blip>
                          <a:srcRect/>
                          <a:stretch>
                            <a:fillRect/>
                          </a:stretch>
                        </pic:blipFill>
                        <pic:spPr bwMode="auto">
                          <a:xfrm>
                            <a:off x="0" y="0"/>
                            <a:ext cx="1980000" cy="2967481"/>
                          </a:xfrm>
                          <a:prstGeom prst="rect">
                            <a:avLst/>
                          </a:prstGeom>
                          <a:noFill/>
                          <a:ln>
                            <a:noFill/>
                          </a:ln>
                        </pic:spPr>
                      </pic:pic>
                    </a:graphicData>
                  </a:graphic>
                </wp:inline>
              </w:drawing>
            </w:r>
          </w:p>
        </w:tc>
        <w:tc>
          <w:tcPr>
            <w:tcW w:w="3875" w:type="dxa"/>
            <w:gridSpan w:val="2"/>
          </w:tcPr>
          <w:p w14:paraId="77499217" w14:textId="77777777" w:rsidR="00594D7A" w:rsidRPr="006073E2" w:rsidRDefault="00594D7A">
            <w:pPr>
              <w:tabs>
                <w:tab w:val="left" w:pos="4605"/>
              </w:tabs>
              <w:spacing w:line="240" w:lineRule="auto"/>
              <w:rPr>
                <w:rFonts w:eastAsia="Times New Roman" w:cs="Arial"/>
                <w:i/>
                <w:sz w:val="18"/>
                <w:szCs w:val="18"/>
                <w:lang w:val="de-DE"/>
              </w:rPr>
            </w:pPr>
          </w:p>
        </w:tc>
      </w:tr>
      <w:tr w:rsidR="00594D7A" w:rsidRPr="00720C4F" w14:paraId="669FB59B" w14:textId="77777777" w:rsidTr="00016D99">
        <w:tc>
          <w:tcPr>
            <w:tcW w:w="3997" w:type="dxa"/>
            <w:gridSpan w:val="3"/>
          </w:tcPr>
          <w:p w14:paraId="4AAB3EBD" w14:textId="0EBBD5D2" w:rsidR="00594D7A" w:rsidRPr="00B6284B" w:rsidRDefault="00594D7A" w:rsidP="00B6284B">
            <w:pPr>
              <w:tabs>
                <w:tab w:val="left" w:pos="4605"/>
              </w:tabs>
              <w:spacing w:line="240" w:lineRule="auto"/>
              <w:rPr>
                <w:rFonts w:eastAsia="Times New Roman" w:cs="Arial"/>
                <w:i/>
                <w:sz w:val="18"/>
                <w:szCs w:val="18"/>
                <w:lang w:val="de-DE"/>
              </w:rPr>
            </w:pPr>
            <w:r>
              <w:rPr>
                <w:rFonts w:eastAsia="Times New Roman" w:cs="Arial"/>
                <w:i/>
                <w:sz w:val="18"/>
                <w:szCs w:val="18"/>
                <w:lang w:val="de-DE"/>
              </w:rPr>
              <w:t xml:space="preserve">Abb. 5: </w:t>
            </w:r>
            <w:r w:rsidRPr="00B6284B">
              <w:rPr>
                <w:rFonts w:eastAsia="Times New Roman" w:cs="Arial"/>
                <w:i/>
                <w:sz w:val="18"/>
                <w:szCs w:val="18"/>
                <w:lang w:val="de-DE"/>
              </w:rPr>
              <w:t>3D-Aufnahmen für die Analyse der Atemwege und Planung der Schienentherapie können</w:t>
            </w:r>
            <w:r>
              <w:rPr>
                <w:rFonts w:eastAsia="Times New Roman" w:cs="Arial"/>
                <w:i/>
                <w:sz w:val="18"/>
                <w:szCs w:val="18"/>
                <w:lang w:val="de-DE"/>
              </w:rPr>
              <w:t xml:space="preserve"> mit dem Orthophos SL erstellt werden</w:t>
            </w:r>
            <w:r w:rsidRPr="006073E2">
              <w:rPr>
                <w:rFonts w:eastAsia="Times New Roman" w:cs="Arial"/>
                <w:i/>
                <w:sz w:val="18"/>
                <w:szCs w:val="18"/>
                <w:lang w:val="de-DE"/>
              </w:rPr>
              <w:t>.</w:t>
            </w:r>
          </w:p>
        </w:tc>
        <w:tc>
          <w:tcPr>
            <w:tcW w:w="3875" w:type="dxa"/>
            <w:gridSpan w:val="2"/>
          </w:tcPr>
          <w:p w14:paraId="2692BE6A" w14:textId="77777777" w:rsidR="00594D7A" w:rsidRPr="006073E2" w:rsidRDefault="00594D7A">
            <w:pPr>
              <w:tabs>
                <w:tab w:val="left" w:pos="4605"/>
              </w:tabs>
              <w:spacing w:line="240" w:lineRule="auto"/>
              <w:rPr>
                <w:rFonts w:eastAsia="Times New Roman" w:cs="Arial"/>
                <w:i/>
                <w:sz w:val="18"/>
                <w:szCs w:val="18"/>
                <w:lang w:val="de-DE"/>
              </w:rPr>
            </w:pPr>
          </w:p>
        </w:tc>
      </w:tr>
    </w:tbl>
    <w:p w14:paraId="10E041C3" w14:textId="654C4A27" w:rsidR="00B05865" w:rsidRPr="006073E2" w:rsidRDefault="00B05865" w:rsidP="005B6AFE">
      <w:pPr>
        <w:rPr>
          <w:lang w:val="de-DE" w:eastAsia="ja-JP"/>
        </w:rPr>
      </w:pPr>
    </w:p>
    <w:sectPr w:rsidR="00B05865" w:rsidRPr="006073E2" w:rsidSect="001A346C">
      <w:headerReference w:type="even" r:id="rId15"/>
      <w:headerReference w:type="default" r:id="rId16"/>
      <w:footerReference w:type="even" r:id="rId17"/>
      <w:footerReference w:type="default" r:id="rId18"/>
      <w:headerReference w:type="first" r:id="rId19"/>
      <w:footerReference w:type="first" r:id="rId20"/>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0DDEE21" w14:textId="77777777" w:rsidR="005C6A97" w:rsidRDefault="005C6A97" w:rsidP="005662A0">
      <w:r>
        <w:rPr>
          <w:color w:val="808080" w:themeColor="background1" w:themeShade="80"/>
        </w:rPr>
        <w:separator/>
      </w:r>
    </w:p>
  </w:endnote>
  <w:endnote w:type="continuationSeparator" w:id="0">
    <w:p w14:paraId="4B5CAEFA" w14:textId="77777777" w:rsidR="005C6A97" w:rsidRDefault="005C6A97" w:rsidP="005662A0">
      <w:r>
        <w:rPr>
          <w:color w:val="808080" w:themeColor="background1" w:themeShade="8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Yu Gothic"/>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E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29BBEF" w14:textId="77777777" w:rsidR="00565979" w:rsidRDefault="0056597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C77DCD" w14:textId="77777777" w:rsidR="00E00551" w:rsidRDefault="00070F30" w:rsidP="005662A0">
    <w:pPr>
      <w:pStyle w:val="Fuzeile"/>
    </w:pPr>
    <w:r w:rsidRPr="000666B0">
      <w:rPr>
        <w:noProof/>
        <w:lang w:val="de-DE"/>
      </w:rPr>
      <w:drawing>
        <wp:anchor distT="0" distB="0" distL="114300" distR="114300" simplePos="0" relativeHeight="251660288" behindDoc="0" locked="0" layoutInCell="1" allowOverlap="1" wp14:anchorId="5EB7CCF6" wp14:editId="4C3EF11A">
          <wp:simplePos x="0" y="0"/>
          <wp:positionH relativeFrom="column">
            <wp:posOffset>0</wp:posOffset>
          </wp:positionH>
          <wp:positionV relativeFrom="page">
            <wp:posOffset>10081260</wp:posOffset>
          </wp:positionV>
          <wp:extent cx="6119495" cy="114300"/>
          <wp:effectExtent l="0" t="0" r="1905" b="12700"/>
          <wp:wrapNone/>
          <wp:docPr id="873"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97" r="297"/>
                  <a:stretch/>
                </pic:blipFill>
                <pic:spPr bwMode="auto">
                  <a:xfrm>
                    <a:off x="0" y="0"/>
                    <a:ext cx="6119495" cy="1143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1DD131" w14:textId="77777777" w:rsidR="00565979" w:rsidRDefault="0056597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D0626EE" w14:textId="77777777" w:rsidR="005C6A97" w:rsidRDefault="005C6A97" w:rsidP="005662A0">
      <w:r>
        <w:rPr>
          <w:color w:val="808080" w:themeColor="background1" w:themeShade="80"/>
        </w:rPr>
        <w:separator/>
      </w:r>
    </w:p>
  </w:footnote>
  <w:footnote w:type="continuationSeparator" w:id="0">
    <w:p w14:paraId="2EE9F1DC" w14:textId="77777777" w:rsidR="005C6A97" w:rsidRDefault="005C6A97" w:rsidP="005662A0">
      <w:r>
        <w:rPr>
          <w:color w:val="808080" w:themeColor="background1" w:themeShade="80"/>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8DE9D4" w14:textId="77777777" w:rsidR="00565979" w:rsidRDefault="0056597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ACC136" w14:textId="77777777" w:rsidR="00E00551" w:rsidRPr="002D4E15" w:rsidRDefault="00502081" w:rsidP="00230527">
    <w:pPr>
      <w:pStyle w:val="Kopfzeile"/>
      <w:tabs>
        <w:tab w:val="right" w:pos="9547"/>
      </w:tabs>
      <w:rPr>
        <w:rFonts w:ascii="Arial" w:hAnsi="Arial" w:cs="Arial"/>
        <w:color w:val="595959" w:themeColor="text1" w:themeTint="A6"/>
        <w:sz w:val="20"/>
      </w:rPr>
    </w:pPr>
    <w:r>
      <w:rPr>
        <w:noProof/>
        <w:lang w:val="de-DE"/>
      </w:rPr>
      <mc:AlternateContent>
        <mc:Choice Requires="wps">
          <w:drawing>
            <wp:anchor distT="0" distB="0" distL="114300" distR="114300" simplePos="0" relativeHeight="251671552" behindDoc="0" locked="0" layoutInCell="1" allowOverlap="1" wp14:anchorId="1629B445" wp14:editId="58F589E4">
              <wp:simplePos x="0" y="0"/>
              <wp:positionH relativeFrom="column">
                <wp:posOffset>5400040</wp:posOffset>
              </wp:positionH>
              <wp:positionV relativeFrom="paragraph">
                <wp:posOffset>137160</wp:posOffset>
              </wp:positionV>
              <wp:extent cx="925195" cy="222250"/>
              <wp:effectExtent l="0" t="0" r="10795" b="6350"/>
              <wp:wrapSquare wrapText="bothSides"/>
              <wp:docPr id="1" name="Textfeld 1"/>
              <wp:cNvGraphicFramePr/>
              <a:graphic xmlns:a="http://schemas.openxmlformats.org/drawingml/2006/main">
                <a:graphicData uri="http://schemas.microsoft.com/office/word/2010/wordprocessingShape">
                  <wps:wsp>
                    <wps:cNvSpPr txBox="1"/>
                    <wps:spPr>
                      <a:xfrm>
                        <a:off x="0" y="0"/>
                        <a:ext cx="925195" cy="222250"/>
                      </a:xfrm>
                      <a:prstGeom prst="rect">
                        <a:avLst/>
                      </a:prstGeom>
                      <a:noFill/>
                      <a:ln>
                        <a:noFill/>
                      </a:ln>
                      <a:effectLst/>
                    </wps:spPr>
                    <wps:txbx>
                      <w:txbxContent>
                        <w:p w14:paraId="7EA5C0CF" w14:textId="4ED7C401" w:rsidR="00502081" w:rsidRPr="003A0098" w:rsidRDefault="00D61861"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565979">
                            <w:rPr>
                              <w:rFonts w:ascii="Arial" w:hAnsi="Arial" w:cs="Arial"/>
                              <w:color w:val="595959" w:themeColor="text1" w:themeTint="A6"/>
                              <w:sz w:val="20"/>
                            </w:rPr>
                            <w:t>Seite</w:t>
                          </w:r>
                          <w:r w:rsidR="00502081" w:rsidRPr="002D4E15">
                            <w:rPr>
                              <w:rFonts w:ascii="Arial" w:hAnsi="Arial" w:cs="Arial"/>
                              <w:color w:val="595959" w:themeColor="text1" w:themeTint="A6"/>
                              <w:sz w:val="20"/>
                            </w:rPr>
                            <w:t xml:space="preserve"> </w:t>
                          </w:r>
                          <w:r w:rsidR="00502081" w:rsidRPr="002D4E15">
                            <w:rPr>
                              <w:rFonts w:ascii="Arial" w:hAnsi="Arial" w:cs="Arial"/>
                              <w:color w:val="595959" w:themeColor="text1" w:themeTint="A6"/>
                              <w:sz w:val="20"/>
                            </w:rPr>
                            <w:fldChar w:fldCharType="begin"/>
                          </w:r>
                          <w:r w:rsidR="00502081" w:rsidRPr="002D4E15">
                            <w:rPr>
                              <w:rFonts w:ascii="Arial" w:hAnsi="Arial" w:cs="Arial"/>
                              <w:color w:val="595959" w:themeColor="text1" w:themeTint="A6"/>
                              <w:sz w:val="20"/>
                            </w:rPr>
                            <w:instrText xml:space="preserve"> PAGE   \* MERGEFORMAT </w:instrText>
                          </w:r>
                          <w:r w:rsidR="00502081" w:rsidRPr="002D4E15">
                            <w:rPr>
                              <w:rFonts w:ascii="Arial" w:hAnsi="Arial" w:cs="Arial"/>
                              <w:color w:val="595959" w:themeColor="text1" w:themeTint="A6"/>
                              <w:sz w:val="20"/>
                            </w:rPr>
                            <w:fldChar w:fldCharType="separate"/>
                          </w:r>
                          <w:r w:rsidR="00720C4F">
                            <w:rPr>
                              <w:rFonts w:ascii="Arial" w:hAnsi="Arial" w:cs="Arial"/>
                              <w:noProof/>
                              <w:color w:val="595959" w:themeColor="text1" w:themeTint="A6"/>
                              <w:sz w:val="20"/>
                            </w:rPr>
                            <w:t>4</w:t>
                          </w:r>
                          <w:r w:rsidR="00502081" w:rsidRPr="002D4E15">
                            <w:rPr>
                              <w:rFonts w:ascii="Arial" w:hAnsi="Arial" w:cs="Arial"/>
                              <w:noProof/>
                              <w:color w:val="595959" w:themeColor="text1" w:themeTint="A6"/>
                              <w:sz w:val="20"/>
                            </w:rPr>
                            <w:fldChar w:fldCharType="end"/>
                          </w:r>
                          <w:r w:rsidR="00502081" w:rsidRPr="002D4E15">
                            <w:rPr>
                              <w:rFonts w:ascii="Arial" w:hAnsi="Arial" w:cs="Arial"/>
                              <w:noProof/>
                              <w:color w:val="595959" w:themeColor="text1" w:themeTint="A6"/>
                              <w:sz w:val="20"/>
                            </w:rPr>
                            <w:t>/</w:t>
                          </w:r>
                          <w:r w:rsidR="00502081" w:rsidRPr="002D4E15">
                            <w:rPr>
                              <w:rFonts w:ascii="Arial" w:hAnsi="Arial" w:cs="Arial"/>
                              <w:noProof/>
                              <w:color w:val="595959" w:themeColor="text1" w:themeTint="A6"/>
                              <w:sz w:val="20"/>
                            </w:rPr>
                            <w:fldChar w:fldCharType="begin"/>
                          </w:r>
                          <w:r w:rsidR="00502081" w:rsidRPr="002D4E15">
                            <w:rPr>
                              <w:rFonts w:ascii="Arial" w:hAnsi="Arial" w:cs="Arial"/>
                              <w:noProof/>
                              <w:color w:val="595959" w:themeColor="text1" w:themeTint="A6"/>
                              <w:sz w:val="20"/>
                            </w:rPr>
                            <w:instrText xml:space="preserve"> NUMPAGES  \* Arabic  \* MERGEFORMAT </w:instrText>
                          </w:r>
                          <w:r w:rsidR="00502081" w:rsidRPr="002D4E15">
                            <w:rPr>
                              <w:rFonts w:ascii="Arial" w:hAnsi="Arial" w:cs="Arial"/>
                              <w:noProof/>
                              <w:color w:val="595959" w:themeColor="text1" w:themeTint="A6"/>
                              <w:sz w:val="20"/>
                            </w:rPr>
                            <w:fldChar w:fldCharType="separate"/>
                          </w:r>
                          <w:r w:rsidR="00720C4F">
                            <w:rPr>
                              <w:rFonts w:ascii="Arial" w:hAnsi="Arial" w:cs="Arial"/>
                              <w:noProof/>
                              <w:color w:val="595959" w:themeColor="text1" w:themeTint="A6"/>
                              <w:sz w:val="20"/>
                            </w:rPr>
                            <w:t>4</w:t>
                          </w:r>
                          <w:r w:rsidR="00502081" w:rsidRPr="002D4E15">
                            <w:rPr>
                              <w:rFonts w:ascii="Arial" w:hAnsi="Arial" w:cs="Arial"/>
                              <w:noProof/>
                              <w:color w:val="595959" w:themeColor="text1" w:themeTint="A6"/>
                              <w:sz w:val="20"/>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1629B445" id="_x0000_t202" coordsize="21600,21600" o:spt="202" path="m,l,21600r21600,l21600,xe">
              <v:stroke joinstyle="miter"/>
              <v:path gradientshapeok="t" o:connecttype="rect"/>
            </v:shapetype>
            <v:shape id="Textfeld 1" o:spid="_x0000_s1028" type="#_x0000_t202" style="position:absolute;margin-left:425.2pt;margin-top:10.8pt;width:72.85pt;height:17.5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" filled="f" stroked="f">
              <v:textbox style="mso-fit-shape-to-text:t" inset="0,0,0,0">
                <w:txbxContent>
                  <w:p w14:paraId="7EA5C0CF" w14:textId="4ED7C401" w:rsidR="00502081" w:rsidRPr="003A0098" w:rsidRDefault="00D61861" w:rsidP="003A0098">
                    <w:pPr>
                      <w:pStyle w:val="Kopfzeile"/>
                      <w:tabs>
                        <w:tab w:val="right" w:pos="9547"/>
                      </w:tabs>
                      <w:rPr>
                        <w:rFonts w:ascii="Arial" w:hAnsi="Arial" w:cs="Arial"/>
                        <w:noProof/>
                        <w:color w:val="595959" w:themeColor="text1" w:themeTint="A6"/>
                        <w:sz w:val="20"/>
                      </w:rPr>
                    </w:pPr>
                    <w:r>
                      <w:rPr>
                        <w:rFonts w:ascii="Arial" w:hAnsi="Arial" w:cs="Arial"/>
                        <w:color w:val="595959" w:themeColor="text1" w:themeTint="A6"/>
                        <w:sz w:val="20"/>
                      </w:rPr>
                      <w:t xml:space="preserve">  </w:t>
                    </w:r>
                    <w:r w:rsidR="00565979">
                      <w:rPr>
                        <w:rFonts w:ascii="Arial" w:hAnsi="Arial" w:cs="Arial"/>
                        <w:color w:val="595959" w:themeColor="text1" w:themeTint="A6"/>
                        <w:sz w:val="20"/>
                      </w:rPr>
                      <w:t>Seite</w:t>
                    </w:r>
                    <w:r w:rsidR="00502081" w:rsidRPr="002D4E15">
                      <w:rPr>
                        <w:rFonts w:ascii="Arial" w:hAnsi="Arial" w:cs="Arial"/>
                        <w:color w:val="595959" w:themeColor="text1" w:themeTint="A6"/>
                        <w:sz w:val="20"/>
                      </w:rPr>
                      <w:t xml:space="preserve"> </w:t>
                    </w:r>
                    <w:r w:rsidR="00502081" w:rsidRPr="002D4E15">
                      <w:rPr>
                        <w:rFonts w:ascii="Arial" w:hAnsi="Arial" w:cs="Arial"/>
                        <w:color w:val="595959" w:themeColor="text1" w:themeTint="A6"/>
                        <w:sz w:val="20"/>
                      </w:rPr>
                      <w:fldChar w:fldCharType="begin"/>
                    </w:r>
                    <w:r w:rsidR="00502081" w:rsidRPr="002D4E15">
                      <w:rPr>
                        <w:rFonts w:ascii="Arial" w:hAnsi="Arial" w:cs="Arial"/>
                        <w:color w:val="595959" w:themeColor="text1" w:themeTint="A6"/>
                        <w:sz w:val="20"/>
                      </w:rPr>
                      <w:instrText xml:space="preserve"> PAGE   \* MERGEFORMAT </w:instrText>
                    </w:r>
                    <w:r w:rsidR="00502081" w:rsidRPr="002D4E15">
                      <w:rPr>
                        <w:rFonts w:ascii="Arial" w:hAnsi="Arial" w:cs="Arial"/>
                        <w:color w:val="595959" w:themeColor="text1" w:themeTint="A6"/>
                        <w:sz w:val="20"/>
                      </w:rPr>
                      <w:fldChar w:fldCharType="separate"/>
                    </w:r>
                    <w:r w:rsidR="00720C4F">
                      <w:rPr>
                        <w:rFonts w:ascii="Arial" w:hAnsi="Arial" w:cs="Arial"/>
                        <w:noProof/>
                        <w:color w:val="595959" w:themeColor="text1" w:themeTint="A6"/>
                        <w:sz w:val="20"/>
                      </w:rPr>
                      <w:t>4</w:t>
                    </w:r>
                    <w:r w:rsidR="00502081" w:rsidRPr="002D4E15">
                      <w:rPr>
                        <w:rFonts w:ascii="Arial" w:hAnsi="Arial" w:cs="Arial"/>
                        <w:noProof/>
                        <w:color w:val="595959" w:themeColor="text1" w:themeTint="A6"/>
                        <w:sz w:val="20"/>
                      </w:rPr>
                      <w:fldChar w:fldCharType="end"/>
                    </w:r>
                    <w:r w:rsidR="00502081" w:rsidRPr="002D4E15">
                      <w:rPr>
                        <w:rFonts w:ascii="Arial" w:hAnsi="Arial" w:cs="Arial"/>
                        <w:noProof/>
                        <w:color w:val="595959" w:themeColor="text1" w:themeTint="A6"/>
                        <w:sz w:val="20"/>
                      </w:rPr>
                      <w:t>/</w:t>
                    </w:r>
                    <w:r w:rsidR="00502081" w:rsidRPr="002D4E15">
                      <w:rPr>
                        <w:rFonts w:ascii="Arial" w:hAnsi="Arial" w:cs="Arial"/>
                        <w:noProof/>
                        <w:color w:val="595959" w:themeColor="text1" w:themeTint="A6"/>
                        <w:sz w:val="20"/>
                      </w:rPr>
                      <w:fldChar w:fldCharType="begin"/>
                    </w:r>
                    <w:r w:rsidR="00502081" w:rsidRPr="002D4E15">
                      <w:rPr>
                        <w:rFonts w:ascii="Arial" w:hAnsi="Arial" w:cs="Arial"/>
                        <w:noProof/>
                        <w:color w:val="595959" w:themeColor="text1" w:themeTint="A6"/>
                        <w:sz w:val="20"/>
                      </w:rPr>
                      <w:instrText xml:space="preserve"> NUMPAGES  \* Arabic  \* MERGEFORMAT </w:instrText>
                    </w:r>
                    <w:r w:rsidR="00502081" w:rsidRPr="002D4E15">
                      <w:rPr>
                        <w:rFonts w:ascii="Arial" w:hAnsi="Arial" w:cs="Arial"/>
                        <w:noProof/>
                        <w:color w:val="595959" w:themeColor="text1" w:themeTint="A6"/>
                        <w:sz w:val="20"/>
                      </w:rPr>
                      <w:fldChar w:fldCharType="separate"/>
                    </w:r>
                    <w:r w:rsidR="00720C4F">
                      <w:rPr>
                        <w:rFonts w:ascii="Arial" w:hAnsi="Arial" w:cs="Arial"/>
                        <w:noProof/>
                        <w:color w:val="595959" w:themeColor="text1" w:themeTint="A6"/>
                        <w:sz w:val="20"/>
                      </w:rPr>
                      <w:t>4</w:t>
                    </w:r>
                    <w:r w:rsidR="00502081" w:rsidRPr="002D4E15">
                      <w:rPr>
                        <w:rFonts w:ascii="Arial" w:hAnsi="Arial" w:cs="Arial"/>
                        <w:noProof/>
                        <w:color w:val="595959" w:themeColor="text1" w:themeTint="A6"/>
                        <w:sz w:val="20"/>
                      </w:rPr>
                      <w:fldChar w:fldCharType="end"/>
                    </w:r>
                  </w:p>
                </w:txbxContent>
              </v:textbox>
              <w10:wrap type="square"/>
            </v:shape>
          </w:pict>
        </mc:Fallback>
      </mc:AlternateContent>
    </w:r>
    <w:r w:rsidR="00230527">
      <w:rPr>
        <w:rFonts w:ascii="Arial" w:hAnsi="Arial" w:cs="Arial"/>
        <w:color w:val="595959" w:themeColor="text1" w:themeTint="A6"/>
        <w:sz w:val="20"/>
      </w:rPr>
      <w:tab/>
    </w:r>
    <w:r w:rsidR="00230527">
      <w:rPr>
        <w:rFonts w:ascii="Arial" w:hAnsi="Arial" w:cs="Arial"/>
        <w:color w:val="595959" w:themeColor="text1" w:themeTint="A6"/>
        <w:sz w:val="20"/>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1D31C3" w14:textId="77777777" w:rsidR="00D34B15" w:rsidRDefault="00E00551" w:rsidP="005662A0">
    <w:r w:rsidRPr="000666B0">
      <w:rPr>
        <w:noProof/>
        <w:lang w:val="de-DE"/>
      </w:rPr>
      <w:drawing>
        <wp:anchor distT="0" distB="0" distL="114300" distR="114300" simplePos="0" relativeHeight="251654144" behindDoc="0" locked="0" layoutInCell="1" allowOverlap="1" wp14:anchorId="25B45654" wp14:editId="12608CDD">
          <wp:simplePos x="0" y="0"/>
          <wp:positionH relativeFrom="column">
            <wp:posOffset>-2309</wp:posOffset>
          </wp:positionH>
          <wp:positionV relativeFrom="paragraph">
            <wp:posOffset>1270</wp:posOffset>
          </wp:positionV>
          <wp:extent cx="6092594" cy="114300"/>
          <wp:effectExtent l="0" t="0" r="3810" b="0"/>
          <wp:wrapNone/>
          <wp:docPr id="874"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Picture 7" descr="Macintosh HD:Users:dordej:Desktop:Bildschirmfoto 2016-01-27 um 09.44.29.png"/>
                  <pic:cNvPicPr>
                    <a:picLocks noChangeAspect="1" noChangeArrowheads="1"/>
                  </pic:cNvPicPr>
                </pic:nvPicPr>
                <pic:blipFill rotWithShape="1">
                  <a:blip r:embed="rId1">
                    <a:alphaModFix/>
                    <a:extLst>
                      <a:ext uri="{28A0092B-C50C-407E-A947-70E740481C1C}">
                        <a14:useLocalDpi xmlns:a14="http://schemas.microsoft.com/office/drawing/2010/main" val="0"/>
                      </a:ext>
                    </a:extLst>
                  </a:blip>
                  <a:srcRect l="224" r="224"/>
                  <a:stretch/>
                </pic:blipFill>
                <pic:spPr bwMode="auto">
                  <a:xfrm>
                    <a:off x="0" y="0"/>
                    <a:ext cx="6092594" cy="114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0B0645" w14:textId="77777777" w:rsidR="00461142" w:rsidRDefault="001D0DED" w:rsidP="005662A0">
    <w:r>
      <w:rPr>
        <w:noProof/>
        <w:lang w:val="de-DE"/>
      </w:rPr>
      <w:drawing>
        <wp:anchor distT="0" distB="0" distL="114300" distR="114300" simplePos="0" relativeHeight="251666432" behindDoc="0" locked="0" layoutInCell="1" allowOverlap="1" wp14:anchorId="1D08C48B" wp14:editId="7468BC32">
          <wp:simplePos x="0" y="0"/>
          <wp:positionH relativeFrom="column">
            <wp:posOffset>4940935</wp:posOffset>
          </wp:positionH>
          <wp:positionV relativeFrom="paragraph">
            <wp:posOffset>39167</wp:posOffset>
          </wp:positionV>
          <wp:extent cx="1146175" cy="328930"/>
          <wp:effectExtent l="0" t="0" r="0" b="0"/>
          <wp:wrapNone/>
          <wp:docPr id="875"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C456F" w14:textId="77777777" w:rsidR="00461142" w:rsidRDefault="00461142" w:rsidP="005662A0"/>
  <w:p w14:paraId="000067EE" w14:textId="77777777" w:rsidR="00461142" w:rsidRDefault="00461142" w:rsidP="005662A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9CD2BC3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F4490B"/>
    <w:multiLevelType w:val="hybridMultilevel"/>
    <w:tmpl w:val="FCCA59D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8816FC9"/>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1BC6428B"/>
    <w:multiLevelType w:val="hybridMultilevel"/>
    <w:tmpl w:val="563C956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57C484F"/>
    <w:multiLevelType w:val="hybridMultilevel"/>
    <w:tmpl w:val="7018A202"/>
    <w:lvl w:ilvl="0" w:tplc="86DAF8FE">
      <w:start w:val="1"/>
      <w:numFmt w:val="bullet"/>
      <w:lvlText w:val=""/>
      <w:lvlJc w:val="left"/>
      <w:pPr>
        <w:ind w:left="1428" w:hanging="360"/>
      </w:pPr>
      <w:rPr>
        <w:rFonts w:ascii="Wingdings" w:hAnsi="Wingdings" w:hint="default"/>
      </w:rPr>
    </w:lvl>
    <w:lvl w:ilvl="1" w:tplc="AF96809A" w:tentative="1">
      <w:start w:val="1"/>
      <w:numFmt w:val="bullet"/>
      <w:lvlText w:val="o"/>
      <w:lvlJc w:val="left"/>
      <w:pPr>
        <w:ind w:left="2148" w:hanging="360"/>
      </w:pPr>
      <w:rPr>
        <w:rFonts w:ascii="Courier New" w:hAnsi="Courier New" w:cs="Courier New" w:hint="default"/>
      </w:rPr>
    </w:lvl>
    <w:lvl w:ilvl="2" w:tplc="21DC6B76" w:tentative="1">
      <w:start w:val="1"/>
      <w:numFmt w:val="bullet"/>
      <w:lvlText w:val=""/>
      <w:lvlJc w:val="left"/>
      <w:pPr>
        <w:ind w:left="2868" w:hanging="360"/>
      </w:pPr>
      <w:rPr>
        <w:rFonts w:ascii="Wingdings" w:hAnsi="Wingdings" w:hint="default"/>
      </w:rPr>
    </w:lvl>
    <w:lvl w:ilvl="3" w:tplc="186C667E" w:tentative="1">
      <w:start w:val="1"/>
      <w:numFmt w:val="bullet"/>
      <w:lvlText w:val=""/>
      <w:lvlJc w:val="left"/>
      <w:pPr>
        <w:ind w:left="3588" w:hanging="360"/>
      </w:pPr>
      <w:rPr>
        <w:rFonts w:ascii="Symbol" w:hAnsi="Symbol" w:hint="default"/>
      </w:rPr>
    </w:lvl>
    <w:lvl w:ilvl="4" w:tplc="65C242E2" w:tentative="1">
      <w:start w:val="1"/>
      <w:numFmt w:val="bullet"/>
      <w:lvlText w:val="o"/>
      <w:lvlJc w:val="left"/>
      <w:pPr>
        <w:ind w:left="4308" w:hanging="360"/>
      </w:pPr>
      <w:rPr>
        <w:rFonts w:ascii="Courier New" w:hAnsi="Courier New" w:cs="Courier New" w:hint="default"/>
      </w:rPr>
    </w:lvl>
    <w:lvl w:ilvl="5" w:tplc="6484714A" w:tentative="1">
      <w:start w:val="1"/>
      <w:numFmt w:val="bullet"/>
      <w:lvlText w:val=""/>
      <w:lvlJc w:val="left"/>
      <w:pPr>
        <w:ind w:left="5028" w:hanging="360"/>
      </w:pPr>
      <w:rPr>
        <w:rFonts w:ascii="Wingdings" w:hAnsi="Wingdings" w:hint="default"/>
      </w:rPr>
    </w:lvl>
    <w:lvl w:ilvl="6" w:tplc="7F7E73A0" w:tentative="1">
      <w:start w:val="1"/>
      <w:numFmt w:val="bullet"/>
      <w:lvlText w:val=""/>
      <w:lvlJc w:val="left"/>
      <w:pPr>
        <w:ind w:left="5748" w:hanging="360"/>
      </w:pPr>
      <w:rPr>
        <w:rFonts w:ascii="Symbol" w:hAnsi="Symbol" w:hint="default"/>
      </w:rPr>
    </w:lvl>
    <w:lvl w:ilvl="7" w:tplc="40B24F44" w:tentative="1">
      <w:start w:val="1"/>
      <w:numFmt w:val="bullet"/>
      <w:lvlText w:val="o"/>
      <w:lvlJc w:val="left"/>
      <w:pPr>
        <w:ind w:left="6468" w:hanging="360"/>
      </w:pPr>
      <w:rPr>
        <w:rFonts w:ascii="Courier New" w:hAnsi="Courier New" w:cs="Courier New" w:hint="default"/>
      </w:rPr>
    </w:lvl>
    <w:lvl w:ilvl="8" w:tplc="77EAE030" w:tentative="1">
      <w:start w:val="1"/>
      <w:numFmt w:val="bullet"/>
      <w:lvlText w:val=""/>
      <w:lvlJc w:val="left"/>
      <w:pPr>
        <w:ind w:left="7188" w:hanging="360"/>
      </w:pPr>
      <w:rPr>
        <w:rFonts w:ascii="Wingdings" w:hAnsi="Wingdings" w:hint="default"/>
      </w:rPr>
    </w:lvl>
  </w:abstractNum>
  <w:abstractNum w:abstractNumId="5" w15:restartNumberingAfterBreak="0">
    <w:nsid w:val="31317068"/>
    <w:multiLevelType w:val="multilevel"/>
    <w:tmpl w:val="2872F988"/>
    <w:styleLink w:val="AktuelleListe1"/>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15:restartNumberingAfterBreak="0">
    <w:nsid w:val="38B36B26"/>
    <w:multiLevelType w:val="hybridMultilevel"/>
    <w:tmpl w:val="B28667CE"/>
    <w:lvl w:ilvl="0" w:tplc="66FC3CAE">
      <w:start w:val="1"/>
      <w:numFmt w:val="bullet"/>
      <w:lvlText w:val=""/>
      <w:lvlJc w:val="left"/>
      <w:pPr>
        <w:ind w:left="720" w:hanging="360"/>
      </w:pPr>
      <w:rPr>
        <w:rFonts w:ascii="Wingdings" w:hAnsi="Wingdings" w:hint="default"/>
      </w:rPr>
    </w:lvl>
    <w:lvl w:ilvl="1" w:tplc="55CAB156">
      <w:start w:val="1"/>
      <w:numFmt w:val="bullet"/>
      <w:lvlText w:val="o"/>
      <w:lvlJc w:val="left"/>
      <w:pPr>
        <w:ind w:left="1440" w:hanging="360"/>
      </w:pPr>
      <w:rPr>
        <w:rFonts w:ascii="Courier New" w:hAnsi="Courier New" w:cs="Courier New" w:hint="default"/>
      </w:rPr>
    </w:lvl>
    <w:lvl w:ilvl="2" w:tplc="E7F66AC8" w:tentative="1">
      <w:start w:val="1"/>
      <w:numFmt w:val="bullet"/>
      <w:lvlText w:val=""/>
      <w:lvlJc w:val="left"/>
      <w:pPr>
        <w:ind w:left="2160" w:hanging="360"/>
      </w:pPr>
      <w:rPr>
        <w:rFonts w:ascii="Wingdings" w:hAnsi="Wingdings" w:hint="default"/>
      </w:rPr>
    </w:lvl>
    <w:lvl w:ilvl="3" w:tplc="DBF25152" w:tentative="1">
      <w:start w:val="1"/>
      <w:numFmt w:val="bullet"/>
      <w:lvlText w:val=""/>
      <w:lvlJc w:val="left"/>
      <w:pPr>
        <w:ind w:left="2880" w:hanging="360"/>
      </w:pPr>
      <w:rPr>
        <w:rFonts w:ascii="Symbol" w:hAnsi="Symbol" w:hint="default"/>
      </w:rPr>
    </w:lvl>
    <w:lvl w:ilvl="4" w:tplc="2160E078" w:tentative="1">
      <w:start w:val="1"/>
      <w:numFmt w:val="bullet"/>
      <w:lvlText w:val="o"/>
      <w:lvlJc w:val="left"/>
      <w:pPr>
        <w:ind w:left="3600" w:hanging="360"/>
      </w:pPr>
      <w:rPr>
        <w:rFonts w:ascii="Courier New" w:hAnsi="Courier New" w:cs="Courier New" w:hint="default"/>
      </w:rPr>
    </w:lvl>
    <w:lvl w:ilvl="5" w:tplc="EDCAF844" w:tentative="1">
      <w:start w:val="1"/>
      <w:numFmt w:val="bullet"/>
      <w:lvlText w:val=""/>
      <w:lvlJc w:val="left"/>
      <w:pPr>
        <w:ind w:left="4320" w:hanging="360"/>
      </w:pPr>
      <w:rPr>
        <w:rFonts w:ascii="Wingdings" w:hAnsi="Wingdings" w:hint="default"/>
      </w:rPr>
    </w:lvl>
    <w:lvl w:ilvl="6" w:tplc="F872C0B0" w:tentative="1">
      <w:start w:val="1"/>
      <w:numFmt w:val="bullet"/>
      <w:lvlText w:val=""/>
      <w:lvlJc w:val="left"/>
      <w:pPr>
        <w:ind w:left="5040" w:hanging="360"/>
      </w:pPr>
      <w:rPr>
        <w:rFonts w:ascii="Symbol" w:hAnsi="Symbol" w:hint="default"/>
      </w:rPr>
    </w:lvl>
    <w:lvl w:ilvl="7" w:tplc="A44A4B0E" w:tentative="1">
      <w:start w:val="1"/>
      <w:numFmt w:val="bullet"/>
      <w:lvlText w:val="o"/>
      <w:lvlJc w:val="left"/>
      <w:pPr>
        <w:ind w:left="5760" w:hanging="360"/>
      </w:pPr>
      <w:rPr>
        <w:rFonts w:ascii="Courier New" w:hAnsi="Courier New" w:cs="Courier New" w:hint="default"/>
      </w:rPr>
    </w:lvl>
    <w:lvl w:ilvl="8" w:tplc="D3D05BC2" w:tentative="1">
      <w:start w:val="1"/>
      <w:numFmt w:val="bullet"/>
      <w:lvlText w:val=""/>
      <w:lvlJc w:val="left"/>
      <w:pPr>
        <w:ind w:left="6480" w:hanging="360"/>
      </w:pPr>
      <w:rPr>
        <w:rFonts w:ascii="Wingdings" w:hAnsi="Wingdings" w:hint="default"/>
      </w:rPr>
    </w:lvl>
  </w:abstractNum>
  <w:abstractNum w:abstractNumId="7" w15:restartNumberingAfterBreak="0">
    <w:nsid w:val="398314D9"/>
    <w:multiLevelType w:val="hybridMultilevel"/>
    <w:tmpl w:val="56601AFA"/>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9A0B8B"/>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5AE24B32"/>
    <w:multiLevelType w:val="hybridMultilevel"/>
    <w:tmpl w:val="E6747766"/>
    <w:lvl w:ilvl="0" w:tplc="62389BFC">
      <w:start w:val="1"/>
      <w:numFmt w:val="bullet"/>
      <w:lvlText w:val=""/>
      <w:lvlJc w:val="left"/>
      <w:pPr>
        <w:ind w:left="720" w:hanging="360"/>
      </w:pPr>
      <w:rPr>
        <w:rFonts w:ascii="Symbol" w:hAnsi="Symbol" w:hint="default"/>
      </w:rPr>
    </w:lvl>
    <w:lvl w:ilvl="1" w:tplc="BCCA44DA" w:tentative="1">
      <w:start w:val="1"/>
      <w:numFmt w:val="bullet"/>
      <w:lvlText w:val="o"/>
      <w:lvlJc w:val="left"/>
      <w:pPr>
        <w:ind w:left="1440" w:hanging="360"/>
      </w:pPr>
      <w:rPr>
        <w:rFonts w:ascii="Courier New" w:hAnsi="Courier New" w:cs="Courier New" w:hint="default"/>
      </w:rPr>
    </w:lvl>
    <w:lvl w:ilvl="2" w:tplc="E3A27E54" w:tentative="1">
      <w:start w:val="1"/>
      <w:numFmt w:val="bullet"/>
      <w:lvlText w:val=""/>
      <w:lvlJc w:val="left"/>
      <w:pPr>
        <w:ind w:left="2160" w:hanging="360"/>
      </w:pPr>
      <w:rPr>
        <w:rFonts w:ascii="Wingdings" w:hAnsi="Wingdings" w:hint="default"/>
      </w:rPr>
    </w:lvl>
    <w:lvl w:ilvl="3" w:tplc="BE56964A" w:tentative="1">
      <w:start w:val="1"/>
      <w:numFmt w:val="bullet"/>
      <w:lvlText w:val=""/>
      <w:lvlJc w:val="left"/>
      <w:pPr>
        <w:ind w:left="2880" w:hanging="360"/>
      </w:pPr>
      <w:rPr>
        <w:rFonts w:ascii="Symbol" w:hAnsi="Symbol" w:hint="default"/>
      </w:rPr>
    </w:lvl>
    <w:lvl w:ilvl="4" w:tplc="3F62F604" w:tentative="1">
      <w:start w:val="1"/>
      <w:numFmt w:val="bullet"/>
      <w:lvlText w:val="o"/>
      <w:lvlJc w:val="left"/>
      <w:pPr>
        <w:ind w:left="3600" w:hanging="360"/>
      </w:pPr>
      <w:rPr>
        <w:rFonts w:ascii="Courier New" w:hAnsi="Courier New" w:cs="Courier New" w:hint="default"/>
      </w:rPr>
    </w:lvl>
    <w:lvl w:ilvl="5" w:tplc="79727AA6" w:tentative="1">
      <w:start w:val="1"/>
      <w:numFmt w:val="bullet"/>
      <w:lvlText w:val=""/>
      <w:lvlJc w:val="left"/>
      <w:pPr>
        <w:ind w:left="4320" w:hanging="360"/>
      </w:pPr>
      <w:rPr>
        <w:rFonts w:ascii="Wingdings" w:hAnsi="Wingdings" w:hint="default"/>
      </w:rPr>
    </w:lvl>
    <w:lvl w:ilvl="6" w:tplc="A0EE7092" w:tentative="1">
      <w:start w:val="1"/>
      <w:numFmt w:val="bullet"/>
      <w:lvlText w:val=""/>
      <w:lvlJc w:val="left"/>
      <w:pPr>
        <w:ind w:left="5040" w:hanging="360"/>
      </w:pPr>
      <w:rPr>
        <w:rFonts w:ascii="Symbol" w:hAnsi="Symbol" w:hint="default"/>
      </w:rPr>
    </w:lvl>
    <w:lvl w:ilvl="7" w:tplc="31EEDCCA" w:tentative="1">
      <w:start w:val="1"/>
      <w:numFmt w:val="bullet"/>
      <w:lvlText w:val="o"/>
      <w:lvlJc w:val="left"/>
      <w:pPr>
        <w:ind w:left="5760" w:hanging="360"/>
      </w:pPr>
      <w:rPr>
        <w:rFonts w:ascii="Courier New" w:hAnsi="Courier New" w:cs="Courier New" w:hint="default"/>
      </w:rPr>
    </w:lvl>
    <w:lvl w:ilvl="8" w:tplc="DE0AAC9A" w:tentative="1">
      <w:start w:val="1"/>
      <w:numFmt w:val="bullet"/>
      <w:lvlText w:val=""/>
      <w:lvlJc w:val="left"/>
      <w:pPr>
        <w:ind w:left="6480" w:hanging="360"/>
      </w:pPr>
      <w:rPr>
        <w:rFonts w:ascii="Wingdings" w:hAnsi="Wingdings" w:hint="default"/>
      </w:rPr>
    </w:lvl>
  </w:abstractNum>
  <w:abstractNum w:abstractNumId="10" w15:restartNumberingAfterBreak="0">
    <w:nsid w:val="5E5D5305"/>
    <w:multiLevelType w:val="multilevel"/>
    <w:tmpl w:val="E19A799C"/>
    <w:lvl w:ilvl="0">
      <w:start w:val="1"/>
      <w:numFmt w:val="bullet"/>
      <w:pStyle w:val="DSList1"/>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tabs>
          <w:tab w:val="num" w:pos="1191"/>
        </w:tabs>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abstractNum w:abstractNumId="11" w15:restartNumberingAfterBreak="0">
    <w:nsid w:val="74DF5D14"/>
    <w:multiLevelType w:val="hybridMultilevel"/>
    <w:tmpl w:val="454005D0"/>
    <w:lvl w:ilvl="0" w:tplc="7B142866">
      <w:start w:val="1"/>
      <w:numFmt w:val="bullet"/>
      <w:lvlText w:val=""/>
      <w:lvlJc w:val="left"/>
      <w:pPr>
        <w:ind w:left="720" w:hanging="360"/>
      </w:pPr>
      <w:rPr>
        <w:rFonts w:ascii="Wingdings" w:hAnsi="Wingdings" w:hint="default"/>
      </w:rPr>
    </w:lvl>
    <w:lvl w:ilvl="1" w:tplc="3F7E2B14">
      <w:start w:val="1"/>
      <w:numFmt w:val="bullet"/>
      <w:lvlText w:val="o"/>
      <w:lvlJc w:val="left"/>
      <w:pPr>
        <w:ind w:left="1440" w:hanging="360"/>
      </w:pPr>
      <w:rPr>
        <w:rFonts w:ascii="Courier New" w:hAnsi="Courier New" w:cs="Courier New" w:hint="default"/>
      </w:rPr>
    </w:lvl>
    <w:lvl w:ilvl="2" w:tplc="E7A2F122">
      <w:start w:val="1"/>
      <w:numFmt w:val="bullet"/>
      <w:lvlText w:val=""/>
      <w:lvlJc w:val="left"/>
      <w:pPr>
        <w:ind w:left="2160" w:hanging="360"/>
      </w:pPr>
      <w:rPr>
        <w:rFonts w:ascii="Wingdings" w:hAnsi="Wingdings" w:hint="default"/>
      </w:rPr>
    </w:lvl>
    <w:lvl w:ilvl="3" w:tplc="692E6046">
      <w:start w:val="1"/>
      <w:numFmt w:val="bullet"/>
      <w:lvlText w:val=""/>
      <w:lvlJc w:val="left"/>
      <w:pPr>
        <w:ind w:left="2880" w:hanging="360"/>
      </w:pPr>
      <w:rPr>
        <w:rFonts w:ascii="Symbol" w:hAnsi="Symbol" w:hint="default"/>
      </w:rPr>
    </w:lvl>
    <w:lvl w:ilvl="4" w:tplc="D4E03586">
      <w:start w:val="1"/>
      <w:numFmt w:val="bullet"/>
      <w:lvlText w:val="o"/>
      <w:lvlJc w:val="left"/>
      <w:pPr>
        <w:ind w:left="3600" w:hanging="360"/>
      </w:pPr>
      <w:rPr>
        <w:rFonts w:ascii="Courier New" w:hAnsi="Courier New" w:cs="Courier New" w:hint="default"/>
      </w:rPr>
    </w:lvl>
    <w:lvl w:ilvl="5" w:tplc="A8BCA7DA">
      <w:start w:val="1"/>
      <w:numFmt w:val="bullet"/>
      <w:lvlText w:val=""/>
      <w:lvlJc w:val="left"/>
      <w:pPr>
        <w:ind w:left="4320" w:hanging="360"/>
      </w:pPr>
      <w:rPr>
        <w:rFonts w:ascii="Wingdings" w:hAnsi="Wingdings" w:hint="default"/>
      </w:rPr>
    </w:lvl>
    <w:lvl w:ilvl="6" w:tplc="CAF26422" w:tentative="1">
      <w:start w:val="1"/>
      <w:numFmt w:val="bullet"/>
      <w:lvlText w:val=""/>
      <w:lvlJc w:val="left"/>
      <w:pPr>
        <w:ind w:left="5040" w:hanging="360"/>
      </w:pPr>
      <w:rPr>
        <w:rFonts w:ascii="Symbol" w:hAnsi="Symbol" w:hint="default"/>
      </w:rPr>
    </w:lvl>
    <w:lvl w:ilvl="7" w:tplc="D5CC97C8" w:tentative="1">
      <w:start w:val="1"/>
      <w:numFmt w:val="bullet"/>
      <w:lvlText w:val="o"/>
      <w:lvlJc w:val="left"/>
      <w:pPr>
        <w:ind w:left="5760" w:hanging="360"/>
      </w:pPr>
      <w:rPr>
        <w:rFonts w:ascii="Courier New" w:hAnsi="Courier New" w:cs="Courier New" w:hint="default"/>
      </w:rPr>
    </w:lvl>
    <w:lvl w:ilvl="8" w:tplc="7D8A8686" w:tentative="1">
      <w:start w:val="1"/>
      <w:numFmt w:val="bullet"/>
      <w:lvlText w:val=""/>
      <w:lvlJc w:val="left"/>
      <w:pPr>
        <w:ind w:left="6480" w:hanging="360"/>
      </w:pPr>
      <w:rPr>
        <w:rFonts w:ascii="Wingdings" w:hAnsi="Wingdings" w:hint="default"/>
      </w:rPr>
    </w:lvl>
  </w:abstractNum>
  <w:abstractNum w:abstractNumId="12" w15:restartNumberingAfterBreak="0">
    <w:nsid w:val="79481F0C"/>
    <w:multiLevelType w:val="multilevel"/>
    <w:tmpl w:val="EEE6A36C"/>
    <w:lvl w:ilvl="0">
      <w:start w:val="1"/>
      <w:numFmt w:val="bullet"/>
      <w:lvlText w:val=""/>
      <w:lvlJc w:val="left"/>
      <w:pPr>
        <w:tabs>
          <w:tab w:val="num" w:pos="397"/>
        </w:tabs>
        <w:ind w:left="397" w:hanging="397"/>
      </w:pPr>
      <w:rPr>
        <w:rFonts w:ascii="Wingdings" w:hAnsi="Wingdings" w:hint="default"/>
      </w:rPr>
    </w:lvl>
    <w:lvl w:ilvl="1">
      <w:start w:val="1"/>
      <w:numFmt w:val="bullet"/>
      <w:lvlText w:val=""/>
      <w:lvlJc w:val="left"/>
      <w:pPr>
        <w:tabs>
          <w:tab w:val="num" w:pos="794"/>
        </w:tabs>
        <w:ind w:left="794" w:hanging="397"/>
      </w:pPr>
      <w:rPr>
        <w:rFonts w:ascii="Wingdings" w:hAnsi="Wingdings" w:hint="default"/>
      </w:rPr>
    </w:lvl>
    <w:lvl w:ilvl="2">
      <w:start w:val="1"/>
      <w:numFmt w:val="bullet"/>
      <w:lvlText w:val=""/>
      <w:lvlJc w:val="left"/>
      <w:pPr>
        <w:ind w:left="1191" w:hanging="397"/>
      </w:pPr>
      <w:rPr>
        <w:rFonts w:ascii="Wingdings" w:hAnsi="Wingdings" w:hint="default"/>
      </w:rPr>
    </w:lvl>
    <w:lvl w:ilvl="3">
      <w:start w:val="1"/>
      <w:numFmt w:val="bullet"/>
      <w:lvlText w:val=""/>
      <w:lvlJc w:val="left"/>
      <w:pPr>
        <w:tabs>
          <w:tab w:val="num" w:pos="1588"/>
        </w:tabs>
        <w:ind w:left="1588" w:hanging="397"/>
      </w:pPr>
      <w:rPr>
        <w:rFonts w:ascii="Wingdings" w:hAnsi="Wingdings" w:hint="default"/>
      </w:rPr>
    </w:lvl>
    <w:lvl w:ilvl="4">
      <w:start w:val="1"/>
      <w:numFmt w:val="bullet"/>
      <w:lvlText w:val=""/>
      <w:lvlJc w:val="left"/>
      <w:pPr>
        <w:tabs>
          <w:tab w:val="num" w:pos="1985"/>
        </w:tabs>
        <w:ind w:left="1985" w:hanging="397"/>
      </w:pPr>
      <w:rPr>
        <w:rFonts w:ascii="Wingdings" w:hAnsi="Wingdings" w:hint="default"/>
      </w:rPr>
    </w:lvl>
    <w:lvl w:ilvl="5">
      <w:start w:val="1"/>
      <w:numFmt w:val="bullet"/>
      <w:lvlText w:val=""/>
      <w:lvlJc w:val="left"/>
      <w:pPr>
        <w:tabs>
          <w:tab w:val="num" w:pos="2381"/>
        </w:tabs>
        <w:ind w:left="2381" w:hanging="396"/>
      </w:pPr>
      <w:rPr>
        <w:rFonts w:ascii="Wingdings" w:hAnsi="Wingdings" w:hint="default"/>
      </w:rPr>
    </w:lvl>
    <w:lvl w:ilvl="6">
      <w:start w:val="1"/>
      <w:numFmt w:val="bullet"/>
      <w:lvlText w:val=""/>
      <w:lvlJc w:val="left"/>
      <w:pPr>
        <w:tabs>
          <w:tab w:val="num" w:pos="2778"/>
        </w:tabs>
        <w:ind w:left="2778" w:hanging="397"/>
      </w:pPr>
      <w:rPr>
        <w:rFonts w:ascii="Wingdings" w:hAnsi="Wingdings" w:hint="default"/>
      </w:rPr>
    </w:lvl>
    <w:lvl w:ilvl="7">
      <w:start w:val="1"/>
      <w:numFmt w:val="bullet"/>
      <w:lvlText w:val=""/>
      <w:lvlJc w:val="left"/>
      <w:pPr>
        <w:tabs>
          <w:tab w:val="num" w:pos="3175"/>
        </w:tabs>
        <w:ind w:left="3175" w:hanging="397"/>
      </w:pPr>
      <w:rPr>
        <w:rFonts w:ascii="Wingdings" w:hAnsi="Wingdings" w:hint="default"/>
      </w:rPr>
    </w:lvl>
    <w:lvl w:ilvl="8">
      <w:start w:val="1"/>
      <w:numFmt w:val="bullet"/>
      <w:lvlText w:val=""/>
      <w:lvlJc w:val="left"/>
      <w:pPr>
        <w:tabs>
          <w:tab w:val="num" w:pos="3572"/>
        </w:tabs>
        <w:ind w:left="3572" w:hanging="397"/>
      </w:pPr>
      <w:rPr>
        <w:rFonts w:ascii="Wingdings" w:hAnsi="Wingdings" w:hint="default"/>
      </w:rPr>
    </w:lvl>
  </w:abstractNum>
  <w:num w:numId="1">
    <w:abstractNumId w:val="6"/>
  </w:num>
  <w:num w:numId="2">
    <w:abstractNumId w:val="9"/>
  </w:num>
  <w:num w:numId="3">
    <w:abstractNumId w:val="1"/>
  </w:num>
  <w:num w:numId="4">
    <w:abstractNumId w:val="4"/>
  </w:num>
  <w:num w:numId="5">
    <w:abstractNumId w:val="7"/>
  </w:num>
  <w:num w:numId="6">
    <w:abstractNumId w:val="0"/>
  </w:num>
  <w:num w:numId="7">
    <w:abstractNumId w:val="11"/>
  </w:num>
  <w:num w:numId="8">
    <w:abstractNumId w:val="5"/>
  </w:num>
  <w:num w:numId="9">
    <w:abstractNumId w:val="8"/>
  </w:num>
  <w:num w:numId="10">
    <w:abstractNumId w:val="2"/>
  </w:num>
  <w:num w:numId="11">
    <w:abstractNumId w:val="10"/>
  </w:num>
  <w:num w:numId="12">
    <w:abstractNumId w:val="12"/>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4"/>
  <w:hideSpellingErrors/>
  <w:hideGrammaticalErrors/>
  <w:activeWritingStyle w:appName="MSWord" w:lang="it-IT" w:vendorID="64" w:dllVersion="0" w:nlCheck="1" w:checkStyle="0"/>
  <w:activeWritingStyle w:appName="MSWord" w:lang="fr-FR" w:vendorID="64" w:dllVersion="0" w:nlCheck="1" w:checkStyle="0"/>
  <w:activeWritingStyle w:appName="MSWord" w:lang="en-US" w:vendorID="64" w:dllVersion="0" w:nlCheck="1" w:checkStyle="1"/>
  <w:activeWritingStyle w:appName="MSWord" w:lang="de-DE" w:vendorID="64" w:dllVersion="0" w:nlCheck="1" w:checkStyle="0"/>
  <w:activeWritingStyle w:appName="MSWord" w:lang="de-AT" w:vendorID="64" w:dllVersion="0" w:nlCheck="1" w:checkStyle="0"/>
  <w:defaultTabStop w:val="708"/>
  <w:hyphenationZone w:val="425"/>
  <w:drawingGridHorizontalSpacing w:val="181"/>
  <w:drawingGridVerticalSpacing w:val="181"/>
  <w:characterSpacingControl w:val="doNotCompress"/>
  <w:hdrShapeDefaults>
    <o:shapedefaults v:ext="edit" spidmax="2252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84F72"/>
    <w:rsid w:val="00010F6D"/>
    <w:rsid w:val="00011AF0"/>
    <w:rsid w:val="00016D99"/>
    <w:rsid w:val="000216C5"/>
    <w:rsid w:val="0004200D"/>
    <w:rsid w:val="00051585"/>
    <w:rsid w:val="00064332"/>
    <w:rsid w:val="000666B0"/>
    <w:rsid w:val="00070F30"/>
    <w:rsid w:val="0008696B"/>
    <w:rsid w:val="000A1688"/>
    <w:rsid w:val="000A4443"/>
    <w:rsid w:val="000D0EA7"/>
    <w:rsid w:val="000D2258"/>
    <w:rsid w:val="000E2A7B"/>
    <w:rsid w:val="001300FD"/>
    <w:rsid w:val="001452DE"/>
    <w:rsid w:val="001A346C"/>
    <w:rsid w:val="001A63BF"/>
    <w:rsid w:val="001A652E"/>
    <w:rsid w:val="001D0DED"/>
    <w:rsid w:val="00203C52"/>
    <w:rsid w:val="00230527"/>
    <w:rsid w:val="00233BC1"/>
    <w:rsid w:val="00250987"/>
    <w:rsid w:val="00267DFF"/>
    <w:rsid w:val="00273E60"/>
    <w:rsid w:val="0028040D"/>
    <w:rsid w:val="002A2C31"/>
    <w:rsid w:val="002D0911"/>
    <w:rsid w:val="002D4E15"/>
    <w:rsid w:val="002E6012"/>
    <w:rsid w:val="003108B5"/>
    <w:rsid w:val="00311361"/>
    <w:rsid w:val="00362FCB"/>
    <w:rsid w:val="0037456A"/>
    <w:rsid w:val="003B4C13"/>
    <w:rsid w:val="003D227C"/>
    <w:rsid w:val="003D2F2F"/>
    <w:rsid w:val="003F050E"/>
    <w:rsid w:val="00412599"/>
    <w:rsid w:val="00421DCF"/>
    <w:rsid w:val="00427159"/>
    <w:rsid w:val="00461142"/>
    <w:rsid w:val="00462907"/>
    <w:rsid w:val="004B33C3"/>
    <w:rsid w:val="004D13F9"/>
    <w:rsid w:val="00502081"/>
    <w:rsid w:val="00504E98"/>
    <w:rsid w:val="00525A44"/>
    <w:rsid w:val="00565979"/>
    <w:rsid w:val="005662A0"/>
    <w:rsid w:val="00584F72"/>
    <w:rsid w:val="00594D7A"/>
    <w:rsid w:val="0059720A"/>
    <w:rsid w:val="005A027E"/>
    <w:rsid w:val="005B371D"/>
    <w:rsid w:val="005B6AFE"/>
    <w:rsid w:val="005C6A97"/>
    <w:rsid w:val="005D6DA1"/>
    <w:rsid w:val="005F0B0B"/>
    <w:rsid w:val="005F7049"/>
    <w:rsid w:val="006073E2"/>
    <w:rsid w:val="00623E4A"/>
    <w:rsid w:val="0063058E"/>
    <w:rsid w:val="00632A55"/>
    <w:rsid w:val="0065008E"/>
    <w:rsid w:val="006505B9"/>
    <w:rsid w:val="00654AC3"/>
    <w:rsid w:val="006565AA"/>
    <w:rsid w:val="00665176"/>
    <w:rsid w:val="00685858"/>
    <w:rsid w:val="006A1600"/>
    <w:rsid w:val="006B486F"/>
    <w:rsid w:val="006E586D"/>
    <w:rsid w:val="006F4619"/>
    <w:rsid w:val="007157C2"/>
    <w:rsid w:val="00720C4F"/>
    <w:rsid w:val="00730893"/>
    <w:rsid w:val="00780E54"/>
    <w:rsid w:val="00793A7F"/>
    <w:rsid w:val="00797D11"/>
    <w:rsid w:val="007F4F00"/>
    <w:rsid w:val="007F6C26"/>
    <w:rsid w:val="0082340B"/>
    <w:rsid w:val="008325A7"/>
    <w:rsid w:val="008506AB"/>
    <w:rsid w:val="00853D9C"/>
    <w:rsid w:val="008642EB"/>
    <w:rsid w:val="008B7289"/>
    <w:rsid w:val="008C43F0"/>
    <w:rsid w:val="008D02DF"/>
    <w:rsid w:val="008F1DA2"/>
    <w:rsid w:val="0092551F"/>
    <w:rsid w:val="00936562"/>
    <w:rsid w:val="009807BA"/>
    <w:rsid w:val="00986A1C"/>
    <w:rsid w:val="009C3918"/>
    <w:rsid w:val="009E5500"/>
    <w:rsid w:val="00A31514"/>
    <w:rsid w:val="00A36C16"/>
    <w:rsid w:val="00A448B1"/>
    <w:rsid w:val="00A613B1"/>
    <w:rsid w:val="00A75E93"/>
    <w:rsid w:val="00A778A8"/>
    <w:rsid w:val="00A90A7B"/>
    <w:rsid w:val="00AB4EBB"/>
    <w:rsid w:val="00B02DB9"/>
    <w:rsid w:val="00B04E4C"/>
    <w:rsid w:val="00B05865"/>
    <w:rsid w:val="00B2189D"/>
    <w:rsid w:val="00B275B6"/>
    <w:rsid w:val="00B6284B"/>
    <w:rsid w:val="00B83D7F"/>
    <w:rsid w:val="00BC56AF"/>
    <w:rsid w:val="00BE5693"/>
    <w:rsid w:val="00BF2F5C"/>
    <w:rsid w:val="00BF7953"/>
    <w:rsid w:val="00C32F2E"/>
    <w:rsid w:val="00C433B3"/>
    <w:rsid w:val="00C55499"/>
    <w:rsid w:val="00C97E9A"/>
    <w:rsid w:val="00CD3B89"/>
    <w:rsid w:val="00CD74A3"/>
    <w:rsid w:val="00CE17EF"/>
    <w:rsid w:val="00D11FBA"/>
    <w:rsid w:val="00D34B15"/>
    <w:rsid w:val="00D410C4"/>
    <w:rsid w:val="00D61861"/>
    <w:rsid w:val="00D743ED"/>
    <w:rsid w:val="00D800C5"/>
    <w:rsid w:val="00D86475"/>
    <w:rsid w:val="00D87045"/>
    <w:rsid w:val="00DB0FDE"/>
    <w:rsid w:val="00DB1445"/>
    <w:rsid w:val="00DB1D5F"/>
    <w:rsid w:val="00DD7F00"/>
    <w:rsid w:val="00E0015D"/>
    <w:rsid w:val="00E00551"/>
    <w:rsid w:val="00E6772A"/>
    <w:rsid w:val="00E72CDE"/>
    <w:rsid w:val="00E76EAE"/>
    <w:rsid w:val="00E87F59"/>
    <w:rsid w:val="00E95C39"/>
    <w:rsid w:val="00ED5E30"/>
    <w:rsid w:val="00F2429E"/>
    <w:rsid w:val="00F42537"/>
    <w:rsid w:val="00F6267A"/>
    <w:rsid w:val="00F91980"/>
    <w:rsid w:val="00FA6476"/>
    <w:rsid w:val="00FB7148"/>
    <w:rsid w:val="00FF2664"/>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386E769D"/>
  <w14:defaultImageDpi w14:val="300"/>
  <w15:docId w15:val="{46B8263A-E3CB-4EED-A64F-3B41352DA2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1A63BF"/>
    <w:pPr>
      <w:spacing w:after="120" w:line="260" w:lineRule="atLeast"/>
    </w:pPr>
    <w:rPr>
      <w:rFonts w:ascii="Arial" w:eastAsia="MS Mincho" w:hAnsi="Arial"/>
      <w:color w:val="0D0D0D" w:themeColor="text1" w:themeTint="F2"/>
      <w:sz w:val="20"/>
      <w:szCs w:val="22"/>
      <w:lang w:val="en-US"/>
    </w:rPr>
  </w:style>
  <w:style w:type="paragraph" w:styleId="berschrift1">
    <w:name w:val="heading 1"/>
    <w:basedOn w:val="Standard"/>
    <w:next w:val="Standard"/>
    <w:link w:val="berschrift1Zchn"/>
    <w:uiPriority w:val="9"/>
    <w:qFormat/>
    <w:rsid w:val="001D0DED"/>
    <w:pPr>
      <w:keepNext/>
      <w:keepLines/>
      <w:spacing w:before="240"/>
      <w:outlineLvl w:val="0"/>
    </w:pPr>
    <w:rPr>
      <w:rFonts w:eastAsiaTheme="majorEastAsia" w:cstheme="majorBidi"/>
      <w:color w:val="262626" w:themeColor="text1" w:themeTint="D9"/>
      <w:sz w:val="32"/>
      <w:szCs w:val="32"/>
    </w:rPr>
  </w:style>
  <w:style w:type="paragraph" w:styleId="berschrift2">
    <w:name w:val="heading 2"/>
    <w:basedOn w:val="Standard"/>
    <w:next w:val="Standard"/>
    <w:link w:val="berschrift2Zchn"/>
    <w:uiPriority w:val="9"/>
    <w:unhideWhenUsed/>
    <w:qFormat/>
    <w:rsid w:val="001D0DED"/>
    <w:pPr>
      <w:keepNext/>
      <w:keepLines/>
      <w:spacing w:before="40"/>
      <w:outlineLvl w:val="1"/>
    </w:pPr>
    <w:rPr>
      <w:rFonts w:eastAsiaTheme="majorEastAsia" w:cstheme="majorBidi"/>
      <w:color w:val="000000" w:themeColor="text1"/>
      <w:sz w:val="28"/>
      <w:szCs w:val="26"/>
      <w14:textFill>
        <w14:solidFill>
          <w14:schemeClr w14:val="tx1">
            <w14:lumMod w14:val="85000"/>
            <w14:lumOff w14:val="15000"/>
            <w14:lumMod w14:val="50000"/>
            <w14:lumOff w14:val="50000"/>
            <w14:lumMod w14:val="50000"/>
          </w14:schemeClr>
        </w14:solidFill>
      </w14:textFill>
    </w:rPr>
  </w:style>
  <w:style w:type="paragraph" w:styleId="berschrift3">
    <w:name w:val="heading 3"/>
    <w:basedOn w:val="Standard"/>
    <w:next w:val="Standard"/>
    <w:link w:val="berschrift3Zchn"/>
    <w:uiPriority w:val="9"/>
    <w:unhideWhenUsed/>
    <w:qFormat/>
    <w:rsid w:val="005F0B0B"/>
    <w:pPr>
      <w:keepNext/>
      <w:keepLines/>
      <w:spacing w:before="40"/>
      <w:outlineLvl w:val="2"/>
    </w:pPr>
    <w:rPr>
      <w:rFonts w:eastAsiaTheme="majorEastAsia" w:cstheme="majorBidi"/>
      <w:color w:val="262626" w:themeColor="text1" w:themeTint="D9"/>
      <w:sz w:val="24"/>
      <w:szCs w:val="24"/>
    </w:rPr>
  </w:style>
  <w:style w:type="paragraph" w:styleId="berschrift4">
    <w:name w:val="heading 4"/>
    <w:basedOn w:val="Standard"/>
    <w:next w:val="Standard"/>
    <w:link w:val="berschrift4Zchn"/>
    <w:uiPriority w:val="9"/>
    <w:semiHidden/>
    <w:unhideWhenUsed/>
    <w:qFormat/>
    <w:rsid w:val="001D0DED"/>
    <w:pPr>
      <w:keepNext/>
      <w:keepLines/>
      <w:spacing w:before="40"/>
      <w:outlineLvl w:val="3"/>
    </w:pPr>
    <w:rPr>
      <w:rFonts w:eastAsiaTheme="majorEastAsia" w:cstheme="majorBidi"/>
      <w:i/>
      <w:iCs/>
      <w:color w:val="262626" w:themeColor="text1" w:themeTint="D9"/>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C55499"/>
    <w:pPr>
      <w:spacing w:line="240" w:lineRule="auto"/>
    </w:pPr>
    <w:rPr>
      <w:rFonts w:ascii="Lucida Grande" w:eastAsiaTheme="minorEastAsia" w:hAnsi="Lucida Grande" w:cs="Lucida Grande"/>
      <w:color w:val="808080" w:themeColor="background1" w:themeShade="80"/>
      <w:sz w:val="18"/>
      <w:szCs w:val="18"/>
    </w:rPr>
  </w:style>
  <w:style w:type="character" w:customStyle="1" w:styleId="SprechblasentextZchn">
    <w:name w:val="Sprechblasentext Zchn"/>
    <w:basedOn w:val="Absatz-Standardschriftart"/>
    <w:link w:val="Sprechblasentext"/>
    <w:uiPriority w:val="99"/>
    <w:semiHidden/>
    <w:rsid w:val="00C55499"/>
    <w:rPr>
      <w:rFonts w:ascii="Lucida Grande" w:hAnsi="Lucida Grande" w:cs="Lucida Grande"/>
      <w:sz w:val="18"/>
      <w:szCs w:val="18"/>
    </w:rPr>
  </w:style>
  <w:style w:type="paragraph" w:styleId="Kopfzeile">
    <w:name w:val="header"/>
    <w:basedOn w:val="Standard"/>
    <w:link w:val="Kopf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KopfzeileZchn">
    <w:name w:val="Kopfzeile Zchn"/>
    <w:basedOn w:val="Absatz-Standardschriftart"/>
    <w:link w:val="Kopfzeile"/>
    <w:uiPriority w:val="99"/>
    <w:rsid w:val="00C55499"/>
  </w:style>
  <w:style w:type="paragraph" w:styleId="Fuzeile">
    <w:name w:val="footer"/>
    <w:basedOn w:val="Standard"/>
    <w:link w:val="FuzeileZchn"/>
    <w:uiPriority w:val="99"/>
    <w:unhideWhenUsed/>
    <w:rsid w:val="00C55499"/>
    <w:pPr>
      <w:tabs>
        <w:tab w:val="center" w:pos="4536"/>
        <w:tab w:val="right" w:pos="9072"/>
      </w:tabs>
      <w:spacing w:line="240" w:lineRule="auto"/>
    </w:pPr>
    <w:rPr>
      <w:rFonts w:asciiTheme="minorHAnsi" w:eastAsiaTheme="minorEastAsia" w:hAnsiTheme="minorHAnsi"/>
      <w:color w:val="808080" w:themeColor="background1" w:themeShade="80"/>
      <w:sz w:val="24"/>
      <w:szCs w:val="24"/>
    </w:rPr>
  </w:style>
  <w:style w:type="character" w:customStyle="1" w:styleId="FuzeileZchn">
    <w:name w:val="Fußzeile Zchn"/>
    <w:basedOn w:val="Absatz-Standardschriftart"/>
    <w:link w:val="Fuzeile"/>
    <w:uiPriority w:val="99"/>
    <w:rsid w:val="00C55499"/>
  </w:style>
  <w:style w:type="paragraph" w:customStyle="1" w:styleId="DSHeaderPressFact">
    <w:name w:val="DS_Header (Press &amp; Fact)"/>
    <w:qFormat/>
    <w:rsid w:val="005D6DA1"/>
    <w:pPr>
      <w:spacing w:after="360"/>
    </w:pPr>
    <w:rPr>
      <w:rFonts w:ascii="Arial" w:eastAsia="Calibri" w:hAnsi="Arial" w:cs="Times New Roman"/>
      <w:noProof/>
      <w:color w:val="4F81BD" w:themeColor="accent1"/>
      <w:sz w:val="32"/>
      <w:szCs w:val="28"/>
      <w:lang w:val="en-US"/>
      <w14:textFill>
        <w14:solidFill>
          <w14:schemeClr w14:val="accent1">
            <w14:lumMod w14:val="85000"/>
            <w14:lumOff w14:val="15000"/>
            <w14:lumMod w14:val="50000"/>
          </w14:schemeClr>
        </w14:solidFill>
      </w14:textFill>
    </w:rPr>
  </w:style>
  <w:style w:type="character" w:styleId="Hyperlink">
    <w:name w:val="Hyperlink"/>
    <w:basedOn w:val="Absatz-Standardschriftart"/>
    <w:uiPriority w:val="99"/>
    <w:rsid w:val="00462907"/>
    <w:rPr>
      <w:rFonts w:cs="Times New Roman"/>
      <w:color w:val="0000FF"/>
      <w:u w:val="single"/>
    </w:rPr>
  </w:style>
  <w:style w:type="paragraph" w:customStyle="1" w:styleId="DSStandardSidebox">
    <w:name w:val="DS_Standard_Sidebox"/>
    <w:basedOn w:val="DSStandard"/>
    <w:qFormat/>
    <w:rsid w:val="009807BA"/>
    <w:pPr>
      <w:spacing w:after="0" w:line="240" w:lineRule="auto"/>
    </w:pPr>
    <w:rPr>
      <w:sz w:val="16"/>
    </w:rPr>
  </w:style>
  <w:style w:type="character" w:styleId="Platzhaltertext">
    <w:name w:val="Placeholder Text"/>
    <w:basedOn w:val="Absatz-Standardschriftart"/>
    <w:uiPriority w:val="99"/>
    <w:semiHidden/>
    <w:rsid w:val="00A75E93"/>
    <w:rPr>
      <w:color w:val="808080"/>
    </w:rPr>
  </w:style>
  <w:style w:type="paragraph" w:customStyle="1" w:styleId="DSSubjectLine">
    <w:name w:val="DS_Subject_Line"/>
    <w:basedOn w:val="berschrift1"/>
    <w:next w:val="DSStandard"/>
    <w:link w:val="DSSubjectLineZchn"/>
    <w:qFormat/>
    <w:rsid w:val="00B275B6"/>
    <w:pPr>
      <w:spacing w:after="240"/>
    </w:pPr>
    <w:rPr>
      <w:rFonts w:eastAsia="Calibri" w:cs="Times New Roman"/>
      <w:noProof/>
      <w:color w:val="000000" w:themeColor="text1"/>
      <w:szCs w:val="28"/>
      <w14:textFill>
        <w14:solidFill>
          <w14:schemeClr w14:val="tx1">
            <w14:lumMod w14:val="85000"/>
            <w14:lumOff w14:val="15000"/>
            <w14:lumMod w14:val="50000"/>
          </w14:schemeClr>
        </w14:solidFill>
      </w14:textFill>
    </w:rPr>
  </w:style>
  <w:style w:type="character" w:styleId="BesuchterLink">
    <w:name w:val="FollowedHyperlink"/>
    <w:basedOn w:val="Absatz-Standardschriftart"/>
    <w:uiPriority w:val="99"/>
    <w:semiHidden/>
    <w:unhideWhenUsed/>
    <w:rsid w:val="009807BA"/>
    <w:rPr>
      <w:color w:val="800080" w:themeColor="followedHyperlink"/>
      <w:u w:val="single"/>
    </w:rPr>
  </w:style>
  <w:style w:type="character" w:customStyle="1" w:styleId="DSSubjectLineZchn">
    <w:name w:val="DS_Subject_Line Zchn"/>
    <w:basedOn w:val="Absatz-Standardschriftart"/>
    <w:link w:val="DSSubjectLine"/>
    <w:rsid w:val="00B275B6"/>
    <w:rPr>
      <w:rFonts w:ascii="Arial" w:eastAsia="Calibri" w:hAnsi="Arial" w:cs="Times New Roman"/>
      <w:noProof/>
      <w:color w:val="000000" w:themeColor="text1"/>
      <w:sz w:val="32"/>
      <w:szCs w:val="28"/>
      <w:lang w:val="en-US"/>
      <w14:textFill>
        <w14:solidFill>
          <w14:schemeClr w14:val="tx1">
            <w14:lumMod w14:val="85000"/>
            <w14:lumOff w14:val="15000"/>
            <w14:lumMod w14:val="50000"/>
          </w14:schemeClr>
        </w14:solidFill>
      </w14:textFill>
    </w:rPr>
  </w:style>
  <w:style w:type="paragraph" w:customStyle="1" w:styleId="SidebarLink">
    <w:name w:val="Sidebar_Link"/>
    <w:basedOn w:val="DSStandardSidebox"/>
    <w:next w:val="DSStandardSidebox"/>
    <w:link w:val="SidebarLinkChar"/>
    <w:qFormat/>
    <w:rsid w:val="009807BA"/>
    <w:pPr>
      <w:autoSpaceDE w:val="0"/>
      <w:autoSpaceDN w:val="0"/>
      <w:adjustRightInd w:val="0"/>
    </w:pPr>
    <w:rPr>
      <w:rFonts w:eastAsia="Times New Roman" w:cs="Arial"/>
      <w:color w:val="F8A900"/>
      <w:szCs w:val="16"/>
      <w:lang w:val="de-DE"/>
    </w:rPr>
  </w:style>
  <w:style w:type="character" w:customStyle="1" w:styleId="berschrift1Zchn">
    <w:name w:val="Überschrift 1 Zchn"/>
    <w:basedOn w:val="Absatz-Standardschriftart"/>
    <w:link w:val="berschrift1"/>
    <w:uiPriority w:val="9"/>
    <w:rsid w:val="001D0DED"/>
    <w:rPr>
      <w:rFonts w:ascii="Arial" w:eastAsiaTheme="majorEastAsia" w:hAnsi="Arial" w:cstheme="majorBidi"/>
      <w:color w:val="262626" w:themeColor="text1" w:themeTint="D9"/>
      <w:sz w:val="32"/>
      <w:szCs w:val="32"/>
      <w:lang w:val="en-US"/>
    </w:rPr>
  </w:style>
  <w:style w:type="character" w:customStyle="1" w:styleId="SidebarLinkChar">
    <w:name w:val="Sidebar_Link Char"/>
    <w:basedOn w:val="Absatz-Standardschriftart"/>
    <w:link w:val="SidebarLink"/>
    <w:rsid w:val="009807BA"/>
    <w:rPr>
      <w:rFonts w:ascii="Arial" w:eastAsia="Times New Roman" w:hAnsi="Arial" w:cs="Arial"/>
      <w:color w:val="F8A900"/>
      <w:sz w:val="16"/>
      <w:szCs w:val="16"/>
    </w:rPr>
  </w:style>
  <w:style w:type="character" w:customStyle="1" w:styleId="berschrift2Zchn">
    <w:name w:val="Überschrift 2 Zchn"/>
    <w:basedOn w:val="Absatz-Standardschriftart"/>
    <w:link w:val="berschrift2"/>
    <w:uiPriority w:val="9"/>
    <w:rsid w:val="001D0DED"/>
    <w:rPr>
      <w:rFonts w:ascii="Arial" w:eastAsiaTheme="majorEastAsia" w:hAnsi="Arial" w:cstheme="majorBidi"/>
      <w:color w:val="000000" w:themeColor="text1"/>
      <w:sz w:val="28"/>
      <w:szCs w:val="26"/>
      <w:lang w:val="en-US"/>
      <w14:textFill>
        <w14:solidFill>
          <w14:schemeClr w14:val="tx1">
            <w14:lumMod w14:val="85000"/>
            <w14:lumOff w14:val="15000"/>
            <w14:lumMod w14:val="50000"/>
            <w14:lumOff w14:val="50000"/>
            <w14:lumMod w14:val="50000"/>
          </w14:schemeClr>
        </w14:solidFill>
      </w14:textFill>
    </w:rPr>
  </w:style>
  <w:style w:type="character" w:customStyle="1" w:styleId="berschrift3Zchn">
    <w:name w:val="Überschrift 3 Zchn"/>
    <w:basedOn w:val="Absatz-Standardschriftart"/>
    <w:link w:val="berschrift3"/>
    <w:uiPriority w:val="9"/>
    <w:rsid w:val="005F0B0B"/>
    <w:rPr>
      <w:rFonts w:ascii="Arial" w:eastAsiaTheme="majorEastAsia" w:hAnsi="Arial" w:cstheme="majorBidi"/>
      <w:color w:val="262626" w:themeColor="text1" w:themeTint="D9"/>
      <w:lang w:val="en-US"/>
    </w:rPr>
  </w:style>
  <w:style w:type="character" w:customStyle="1" w:styleId="berschrift4Zchn">
    <w:name w:val="Überschrift 4 Zchn"/>
    <w:basedOn w:val="Absatz-Standardschriftart"/>
    <w:link w:val="berschrift4"/>
    <w:uiPriority w:val="9"/>
    <w:semiHidden/>
    <w:rsid w:val="001D0DED"/>
    <w:rPr>
      <w:rFonts w:ascii="Arial" w:eastAsiaTheme="majorEastAsia" w:hAnsi="Arial" w:cstheme="majorBidi"/>
      <w:i/>
      <w:iCs/>
      <w:color w:val="262626" w:themeColor="text1" w:themeTint="D9"/>
      <w:szCs w:val="22"/>
      <w:lang w:val="en-US"/>
    </w:rPr>
  </w:style>
  <w:style w:type="paragraph" w:customStyle="1" w:styleId="DSDateRight">
    <w:name w:val="DS_Date_Right"/>
    <w:basedOn w:val="Standard"/>
    <w:link w:val="DSDateRightZchn"/>
    <w:qFormat/>
    <w:rsid w:val="007F6C26"/>
    <w:pPr>
      <w:spacing w:line="280" w:lineRule="exact"/>
      <w:jc w:val="right"/>
    </w:pPr>
    <w:rPr>
      <w:rFonts w:eastAsiaTheme="minorEastAsia"/>
      <w:color w:val="auto"/>
      <w:sz w:val="21"/>
      <w:lang w:eastAsia="en-US"/>
    </w:rPr>
  </w:style>
  <w:style w:type="character" w:customStyle="1" w:styleId="DSDateRightZchn">
    <w:name w:val="DS_Date_Right Zchn"/>
    <w:basedOn w:val="Absatz-Standardschriftart"/>
    <w:link w:val="DSDateRight"/>
    <w:rsid w:val="007F6C26"/>
    <w:rPr>
      <w:rFonts w:ascii="Arial" w:hAnsi="Arial"/>
      <w:sz w:val="21"/>
      <w:szCs w:val="22"/>
      <w:lang w:val="en-US" w:eastAsia="en-US"/>
    </w:rPr>
  </w:style>
  <w:style w:type="paragraph" w:customStyle="1" w:styleId="DSAdressField">
    <w:name w:val="DS_Adress_Field"/>
    <w:qFormat/>
    <w:rsid w:val="00461142"/>
    <w:rPr>
      <w:rFonts w:ascii="Arial" w:eastAsia="MS Mincho" w:hAnsi="Arial"/>
      <w:color w:val="0D0D0D" w:themeColor="text1" w:themeTint="F2"/>
      <w:sz w:val="20"/>
      <w:szCs w:val="22"/>
      <w:lang w:val="en-US"/>
    </w:rPr>
  </w:style>
  <w:style w:type="paragraph" w:customStyle="1" w:styleId="DSStandard">
    <w:name w:val="DS_Standard"/>
    <w:basedOn w:val="Standard"/>
    <w:qFormat/>
    <w:rsid w:val="00461142"/>
  </w:style>
  <w:style w:type="paragraph" w:customStyle="1" w:styleId="DSList1">
    <w:name w:val="DS_List 1"/>
    <w:qFormat/>
    <w:rsid w:val="00CD74A3"/>
    <w:pPr>
      <w:numPr>
        <w:numId w:val="11"/>
      </w:numPr>
      <w:tabs>
        <w:tab w:val="left" w:pos="794"/>
        <w:tab w:val="left" w:pos="1191"/>
        <w:tab w:val="left" w:pos="1588"/>
        <w:tab w:val="left" w:pos="1985"/>
        <w:tab w:val="left" w:pos="2381"/>
      </w:tabs>
      <w:spacing w:after="120"/>
    </w:pPr>
    <w:rPr>
      <w:rFonts w:ascii="Arial" w:eastAsiaTheme="minorHAnsi" w:hAnsi="Arial"/>
      <w:color w:val="262626" w:themeColor="text1" w:themeTint="D9"/>
      <w:sz w:val="20"/>
      <w:szCs w:val="20"/>
      <w:lang w:val="en-US" w:eastAsia="zh-CN"/>
    </w:rPr>
  </w:style>
  <w:style w:type="numbering" w:customStyle="1" w:styleId="AktuelleListe1">
    <w:name w:val="Aktuelle Liste1"/>
    <w:uiPriority w:val="99"/>
    <w:rsid w:val="00B05865"/>
    <w:pPr>
      <w:numPr>
        <w:numId w:val="8"/>
      </w:numPr>
    </w:pPr>
  </w:style>
  <w:style w:type="table" w:styleId="Tabellenraster">
    <w:name w:val="Table Grid"/>
    <w:basedOn w:val="NormaleTabelle"/>
    <w:uiPriority w:val="59"/>
    <w:rsid w:val="001A63BF"/>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E6772A"/>
    <w:rPr>
      <w:sz w:val="16"/>
      <w:szCs w:val="16"/>
    </w:rPr>
  </w:style>
  <w:style w:type="paragraph" w:styleId="Kommentartext">
    <w:name w:val="annotation text"/>
    <w:basedOn w:val="Standard"/>
    <w:link w:val="KommentartextZchn"/>
    <w:uiPriority w:val="99"/>
    <w:semiHidden/>
    <w:unhideWhenUsed/>
    <w:rsid w:val="00E6772A"/>
    <w:pPr>
      <w:spacing w:line="240" w:lineRule="auto"/>
    </w:pPr>
    <w:rPr>
      <w:szCs w:val="20"/>
      <w:lang w:val="de-DE"/>
    </w:rPr>
  </w:style>
  <w:style w:type="character" w:customStyle="1" w:styleId="KommentartextZchn">
    <w:name w:val="Kommentartext Zchn"/>
    <w:basedOn w:val="Absatz-Standardschriftart"/>
    <w:link w:val="Kommentartext"/>
    <w:uiPriority w:val="99"/>
    <w:semiHidden/>
    <w:rsid w:val="00E6772A"/>
    <w:rPr>
      <w:rFonts w:ascii="Arial" w:eastAsia="MS Mincho" w:hAnsi="Arial"/>
      <w:color w:val="0D0D0D" w:themeColor="text1" w:themeTint="F2"/>
      <w:sz w:val="20"/>
      <w:szCs w:val="20"/>
    </w:rPr>
  </w:style>
  <w:style w:type="paragraph" w:styleId="Kommentarthema">
    <w:name w:val="annotation subject"/>
    <w:basedOn w:val="Kommentartext"/>
    <w:next w:val="Kommentartext"/>
    <w:link w:val="KommentarthemaZchn"/>
    <w:uiPriority w:val="99"/>
    <w:semiHidden/>
    <w:unhideWhenUsed/>
    <w:rsid w:val="00DB1445"/>
    <w:rPr>
      <w:b/>
      <w:bCs/>
      <w:lang w:val="en-US"/>
    </w:rPr>
  </w:style>
  <w:style w:type="character" w:customStyle="1" w:styleId="KommentarthemaZchn">
    <w:name w:val="Kommentarthema Zchn"/>
    <w:basedOn w:val="KommentartextZchn"/>
    <w:link w:val="Kommentarthema"/>
    <w:uiPriority w:val="99"/>
    <w:semiHidden/>
    <w:rsid w:val="00DB1445"/>
    <w:rPr>
      <w:rFonts w:ascii="Arial" w:eastAsia="MS Mincho" w:hAnsi="Arial"/>
      <w:b/>
      <w:bCs/>
      <w:color w:val="0D0D0D" w:themeColor="text1" w:themeTint="F2"/>
      <w:sz w:val="20"/>
      <w:szCs w:val="20"/>
      <w:lang w:val="en-US"/>
    </w:rPr>
  </w:style>
  <w:style w:type="paragraph" w:styleId="berarbeitung">
    <w:name w:val="Revision"/>
    <w:hidden/>
    <w:uiPriority w:val="99"/>
    <w:semiHidden/>
    <w:rsid w:val="0008696B"/>
    <w:rPr>
      <w:rFonts w:ascii="Arial" w:eastAsia="MS Mincho" w:hAnsi="Arial"/>
      <w:color w:val="0D0D0D" w:themeColor="text1" w:themeTint="F2"/>
      <w:sz w:val="20"/>
      <w:szCs w:val="2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8922435">
      <w:bodyDiv w:val="1"/>
      <w:marLeft w:val="0"/>
      <w:marRight w:val="0"/>
      <w:marTop w:val="0"/>
      <w:marBottom w:val="0"/>
      <w:divBdr>
        <w:top w:val="none" w:sz="0" w:space="0" w:color="auto"/>
        <w:left w:val="none" w:sz="0" w:space="0" w:color="auto"/>
        <w:bottom w:val="none" w:sz="0" w:space="0" w:color="auto"/>
        <w:right w:val="none" w:sz="0" w:space="0" w:color="auto"/>
      </w:divBdr>
    </w:div>
    <w:div w:id="1281646249">
      <w:bodyDiv w:val="1"/>
      <w:marLeft w:val="0"/>
      <w:marRight w:val="0"/>
      <w:marTop w:val="0"/>
      <w:marBottom w:val="0"/>
      <w:divBdr>
        <w:top w:val="none" w:sz="0" w:space="0" w:color="auto"/>
        <w:left w:val="none" w:sz="0" w:space="0" w:color="auto"/>
        <w:bottom w:val="none" w:sz="0" w:space="0" w:color="auto"/>
        <w:right w:val="none" w:sz="0" w:space="0" w:color="auto"/>
      </w:divBdr>
    </w:div>
    <w:div w:id="165113062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dentsplysirona.com/" TargetMode="External"/><Relationship Id="rId13" Type="http://schemas.openxmlformats.org/officeDocument/2006/relationships/image" Target="media/image4.jpeg"/><Relationship Id="rId18" Type="http://schemas.openxmlformats.org/officeDocument/2006/relationships/footer" Target="footer2.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hyperlink" Target="http://www.dentsplysirona.com/" TargetMode="External"/><Relationship Id="rId14" Type="http://schemas.openxmlformats.org/officeDocument/2006/relationships/image" Target="media/image5.jpeg"/><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FDEA48-71E2-4BD9-A0F9-5E31E2F334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608</Words>
  <Characters>3837</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Sirona Dental GmbH</Company>
  <LinksUpToDate>false</LinksUpToDate>
  <CharactersWithSpaces>4437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Bulawin, Maria</dc:creator>
  <cp:lastModifiedBy>Salewski, Britt</cp:lastModifiedBy>
  <cp:revision>6</cp:revision>
  <cp:lastPrinted>2017-03-09T15:40:00Z</cp:lastPrinted>
  <dcterms:created xsi:type="dcterms:W3CDTF">2017-02-20T09:12:00Z</dcterms:created>
  <dcterms:modified xsi:type="dcterms:W3CDTF">2017-03-09T15:41:00Z</dcterms:modified>
</cp:coreProperties>
</file>